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912CFC" w:rsidRPr="00646E95" w:rsidRDefault="00912CFC" w:rsidP="00912CF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>listen attentively to spoken language and show understanding by joining in and responding</w:t>
            </w:r>
          </w:p>
          <w:p w:rsidR="00912CFC" w:rsidRPr="00646E95" w:rsidRDefault="00912CFC" w:rsidP="00912CF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explore the patterns and sounds of language through songs and rhymes and link the </w:t>
            </w:r>
          </w:p>
          <w:p w:rsidR="00912CFC" w:rsidRPr="00646E95" w:rsidRDefault="00912CFC" w:rsidP="00912CFC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spelling, sound and meaning of words</w:t>
            </w:r>
          </w:p>
          <w:p w:rsidR="00912CFC" w:rsidRPr="00646E95" w:rsidRDefault="00912CFC" w:rsidP="00912CF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engage in conversations; ask and answer questions; express opinions and respond to </w:t>
            </w:r>
          </w:p>
          <w:p w:rsidR="00912CFC" w:rsidRPr="00646E95" w:rsidRDefault="00912CFC" w:rsidP="00912CFC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those of others; seek clarification and help</w:t>
            </w:r>
            <w:bookmarkStart w:id="0" w:name="_GoBack"/>
            <w:bookmarkEnd w:id="0"/>
          </w:p>
          <w:p w:rsidR="00912CFC" w:rsidRPr="00646E95" w:rsidRDefault="00912CFC" w:rsidP="00912CF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speak in sentences, using familiar vocabulary, phrases and basic language structures</w:t>
            </w:r>
          </w:p>
          <w:p w:rsidR="00912CFC" w:rsidRPr="00646E95" w:rsidRDefault="00912CFC" w:rsidP="00912CF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develop accurate pronunciation and intonation so that others understand when they are </w:t>
            </w:r>
          </w:p>
          <w:p w:rsidR="00912CFC" w:rsidRPr="00646E95" w:rsidRDefault="00912CFC" w:rsidP="00912CFC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reading aloud or using familiar words and phrases</w:t>
            </w:r>
          </w:p>
          <w:p w:rsidR="00912CFC" w:rsidRPr="00646E95" w:rsidRDefault="00912CFC" w:rsidP="00912CF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present ideas and information orally to a range of audiences</w:t>
            </w:r>
          </w:p>
          <w:p w:rsidR="00912CFC" w:rsidRPr="00646E95" w:rsidRDefault="00912CFC" w:rsidP="00912CF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read carefully and show understanding of words, phrases and simple writing</w:t>
            </w:r>
          </w:p>
          <w:p w:rsidR="00912CFC" w:rsidRPr="00646E95" w:rsidRDefault="00912CFC" w:rsidP="00912CF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*</w:t>
            </w:r>
            <w:r w:rsidRPr="00646E95">
              <w:rPr>
                <w:rFonts w:ascii="Century Gothic" w:hAnsi="Century Gothic"/>
              </w:rPr>
              <w:t xml:space="preserve"> appreciate stories, songs, poems and rhymes in the language</w:t>
            </w:r>
          </w:p>
          <w:p w:rsidR="00912CFC" w:rsidRPr="00646E95" w:rsidRDefault="00912CFC" w:rsidP="00912CF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broaden their vocabulary and develop their ability to understand new words that are </w:t>
            </w:r>
          </w:p>
          <w:p w:rsidR="00912CFC" w:rsidRPr="00646E95" w:rsidRDefault="00912CFC" w:rsidP="00912CFC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introduced into familiar written material, including through using a dictionary</w:t>
            </w:r>
          </w:p>
          <w:p w:rsidR="00912CFC" w:rsidRPr="00646E95" w:rsidRDefault="00912CFC" w:rsidP="00912CF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write phrases from memory, and adapt these to create new sentences, to express </w:t>
            </w:r>
          </w:p>
          <w:p w:rsidR="00912CFC" w:rsidRDefault="00912CFC" w:rsidP="00912CFC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ideas clearly</w:t>
            </w:r>
            <w:r>
              <w:rPr>
                <w:rFonts w:ascii="Century Gothic" w:hAnsi="Century Gothic"/>
              </w:rPr>
              <w:t xml:space="preserve">                                                                                                                             </w:t>
            </w:r>
            <w:r w:rsidRPr="00172F98">
              <w:rPr>
                <w:rFonts w:ascii="Century Gothic" w:hAnsi="Century Gothic"/>
              </w:rPr>
              <w:t>* describe people, places, things and actions orally and in writing</w:t>
            </w:r>
            <w:r>
              <w:rPr>
                <w:rFonts w:ascii="Century Gothic" w:hAnsi="Century Gothic"/>
              </w:rPr>
              <w:t xml:space="preserve">                                </w:t>
            </w:r>
          </w:p>
          <w:p w:rsidR="00912CFC" w:rsidRPr="00172F98" w:rsidRDefault="00912CFC" w:rsidP="00912CFC">
            <w:pPr>
              <w:rPr>
                <w:rFonts w:ascii="Century Gothic" w:hAnsi="Century Gothic"/>
              </w:rPr>
            </w:pPr>
            <w:r w:rsidRPr="00172F98">
              <w:rPr>
                <w:rFonts w:ascii="Century Gothic" w:hAnsi="Century Gothic"/>
              </w:rPr>
              <w:t>* understand basic grammar appropriate to the language being studied, including (where relevant): feminine, masculine and neuter forms and the conjugation of high-frequency verbs; key features and patterns of the language; how to apply these, for instance, to build sentences; and how these differ from or are similar to English</w:t>
            </w:r>
          </w:p>
          <w:p w:rsidR="00D21166" w:rsidRPr="0060466E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6574F5">
              <w:rPr>
                <w:rFonts w:ascii="Century Gothic" w:hAnsi="Century Gothic"/>
                <w:b/>
                <w:sz w:val="24"/>
                <w:highlight w:val="yellow"/>
              </w:rPr>
              <w:t>3&amp;4 Spanish</w:t>
            </w:r>
          </w:p>
          <w:p w:rsidR="00D21166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>Bullet point key knowledge you are going to revisit through the year</w:t>
            </w:r>
          </w:p>
          <w:p w:rsidR="0060466E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Bullet point key skills you will </w:t>
            </w:r>
            <w:r w:rsidR="00DE3D69">
              <w:rPr>
                <w:rFonts w:ascii="Century Gothic" w:hAnsi="Century Gothic"/>
              </w:rPr>
              <w:t>work on through the year</w:t>
            </w:r>
          </w:p>
          <w:p w:rsidR="0060466E" w:rsidRPr="0060466E" w:rsidRDefault="0060466E" w:rsidP="00D21166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6574F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Summer 2</w:t>
            </w:r>
            <w:r w:rsidR="00DE3D69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IN CLASS</w:t>
            </w:r>
          </w:p>
        </w:tc>
      </w:tr>
      <w:tr w:rsidR="00DE3D69" w:rsidRPr="00D21166" w:rsidTr="001D49AB"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DE3D69" w:rsidRPr="00D21166" w:rsidRDefault="00DE3D69" w:rsidP="00DE3D69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E3D69" w:rsidRPr="00D21166" w:rsidTr="001D49AB">
        <w:trPr>
          <w:trHeight w:val="4050"/>
        </w:trPr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E833EE" w:rsidRDefault="00E833EE" w:rsidP="00DE3D69">
            <w:pPr>
              <w:rPr>
                <w:rFonts w:ascii="Century Gothic" w:hAnsi="Century Gothic"/>
              </w:rPr>
            </w:pPr>
          </w:p>
          <w:p w:rsidR="00A06734" w:rsidRDefault="00A06734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-To introduce nouns and articles for six common classroom objects</w:t>
            </w:r>
          </w:p>
          <w:p w:rsidR="00A06734" w:rsidRDefault="00A06734" w:rsidP="00DE3D69">
            <w:pPr>
              <w:rPr>
                <w:rFonts w:ascii="Century Gothic" w:hAnsi="Century Gothic"/>
              </w:rPr>
            </w:pPr>
          </w:p>
          <w:p w:rsidR="00A06734" w:rsidRDefault="00A06734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-To learn a further six classroom objects</w:t>
            </w:r>
          </w:p>
          <w:p w:rsidR="00A06734" w:rsidRDefault="00A06734" w:rsidP="00DE3D69">
            <w:pPr>
              <w:rPr>
                <w:rFonts w:ascii="Century Gothic" w:hAnsi="Century Gothic"/>
              </w:rPr>
            </w:pPr>
          </w:p>
          <w:p w:rsidR="00A06734" w:rsidRPr="00A06734" w:rsidRDefault="00A06734" w:rsidP="00A0673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A06734">
              <w:rPr>
                <w:rFonts w:ascii="Century Gothic" w:hAnsi="Century Gothic"/>
              </w:rPr>
              <w:t>To learn the question ‘¿</w:t>
            </w:r>
            <w:proofErr w:type="spellStart"/>
            <w:r w:rsidRPr="00A06734">
              <w:rPr>
                <w:rFonts w:ascii="Century Gothic" w:hAnsi="Century Gothic"/>
              </w:rPr>
              <w:t>Qué</w:t>
            </w:r>
            <w:proofErr w:type="spellEnd"/>
            <w:r w:rsidRPr="00A06734">
              <w:rPr>
                <w:rFonts w:ascii="Century Gothic" w:hAnsi="Century Gothic"/>
              </w:rPr>
              <w:t xml:space="preserve"> </w:t>
            </w:r>
            <w:proofErr w:type="spellStart"/>
            <w:r w:rsidRPr="00A06734">
              <w:rPr>
                <w:rFonts w:ascii="Century Gothic" w:hAnsi="Century Gothic"/>
              </w:rPr>
              <w:t>tienes</w:t>
            </w:r>
            <w:proofErr w:type="spellEnd"/>
            <w:r w:rsidRPr="00A06734">
              <w:rPr>
                <w:rFonts w:ascii="Century Gothic" w:hAnsi="Century Gothic"/>
              </w:rPr>
              <w:t xml:space="preserve"> </w:t>
            </w:r>
            <w:proofErr w:type="spellStart"/>
            <w:r w:rsidRPr="00A06734">
              <w:rPr>
                <w:rFonts w:ascii="Century Gothic" w:hAnsi="Century Gothic"/>
              </w:rPr>
              <w:t>en</w:t>
            </w:r>
            <w:proofErr w:type="spellEnd"/>
            <w:r w:rsidRPr="00A06734">
              <w:rPr>
                <w:rFonts w:ascii="Century Gothic" w:hAnsi="Century Gothic"/>
              </w:rPr>
              <w:t xml:space="preserve"> </w:t>
            </w:r>
            <w:proofErr w:type="spellStart"/>
            <w:r w:rsidRPr="00A06734">
              <w:rPr>
                <w:rFonts w:ascii="Century Gothic" w:hAnsi="Century Gothic"/>
              </w:rPr>
              <w:t>tu</w:t>
            </w:r>
            <w:proofErr w:type="spellEnd"/>
            <w:r w:rsidRPr="00A06734">
              <w:rPr>
                <w:rFonts w:ascii="Century Gothic" w:hAnsi="Century Gothic"/>
              </w:rPr>
              <w:t xml:space="preserve"> </w:t>
            </w:r>
            <w:proofErr w:type="spellStart"/>
            <w:r w:rsidRPr="00A06734">
              <w:rPr>
                <w:rFonts w:ascii="Century Gothic" w:hAnsi="Century Gothic"/>
              </w:rPr>
              <w:t>estuche</w:t>
            </w:r>
            <w:proofErr w:type="spellEnd"/>
            <w:r w:rsidRPr="00A06734">
              <w:rPr>
                <w:rFonts w:ascii="Century Gothic" w:hAnsi="Century Gothic"/>
              </w:rPr>
              <w:t>?’ and have the knowledge and skills in Spanish to formulate an answer using the structure ‘</w:t>
            </w:r>
            <w:proofErr w:type="spellStart"/>
            <w:r w:rsidRPr="00A06734">
              <w:rPr>
                <w:rFonts w:ascii="Century Gothic" w:hAnsi="Century Gothic"/>
              </w:rPr>
              <w:t>En</w:t>
            </w:r>
            <w:proofErr w:type="spellEnd"/>
            <w:r w:rsidRPr="00A06734">
              <w:rPr>
                <w:rFonts w:ascii="Century Gothic" w:hAnsi="Century Gothic"/>
              </w:rPr>
              <w:t xml:space="preserve"> mi </w:t>
            </w:r>
            <w:proofErr w:type="spellStart"/>
            <w:r w:rsidRPr="00A06734">
              <w:rPr>
                <w:rFonts w:ascii="Century Gothic" w:hAnsi="Century Gothic"/>
              </w:rPr>
              <w:t>estuche</w:t>
            </w:r>
            <w:proofErr w:type="spellEnd"/>
            <w:r w:rsidRPr="00A06734">
              <w:rPr>
                <w:rFonts w:ascii="Century Gothic" w:hAnsi="Century Gothic"/>
              </w:rPr>
              <w:t xml:space="preserve"> </w:t>
            </w:r>
            <w:proofErr w:type="spellStart"/>
            <w:r w:rsidRPr="00A06734">
              <w:rPr>
                <w:rFonts w:ascii="Century Gothic" w:hAnsi="Century Gothic"/>
              </w:rPr>
              <w:t>tengo</w:t>
            </w:r>
            <w:proofErr w:type="spellEnd"/>
            <w:r w:rsidRPr="00A06734">
              <w:rPr>
                <w:rFonts w:ascii="Century Gothic" w:hAnsi="Century Gothic"/>
              </w:rPr>
              <w:t xml:space="preserve">...’ both in spoken (role-play) and </w:t>
            </w:r>
          </w:p>
          <w:p w:rsidR="00A06734" w:rsidRDefault="00A06734" w:rsidP="00A06734">
            <w:pPr>
              <w:rPr>
                <w:rFonts w:ascii="Century Gothic" w:hAnsi="Century Gothic"/>
              </w:rPr>
            </w:pPr>
            <w:r w:rsidRPr="00A06734">
              <w:rPr>
                <w:rFonts w:ascii="Century Gothic" w:hAnsi="Century Gothic"/>
              </w:rPr>
              <w:t>written form</w:t>
            </w:r>
          </w:p>
          <w:p w:rsidR="00A06734" w:rsidRDefault="00A06734" w:rsidP="00A06734">
            <w:pPr>
              <w:rPr>
                <w:rFonts w:ascii="Century Gothic" w:hAnsi="Century Gothic"/>
              </w:rPr>
            </w:pPr>
          </w:p>
          <w:p w:rsidR="00A06734" w:rsidRDefault="00A06734" w:rsidP="00A0673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-To introduce possessive pronouns ‘mi’ and ‘mis’ in Spanish</w:t>
            </w:r>
          </w:p>
          <w:p w:rsidR="00A06734" w:rsidRDefault="00A06734" w:rsidP="00A06734">
            <w:pPr>
              <w:rPr>
                <w:rFonts w:ascii="Century Gothic" w:hAnsi="Century Gothic"/>
              </w:rPr>
            </w:pPr>
          </w:p>
          <w:p w:rsidR="00A06734" w:rsidRPr="00A06734" w:rsidRDefault="00A06734" w:rsidP="00A0673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A06734">
              <w:rPr>
                <w:rFonts w:ascii="Century Gothic" w:hAnsi="Century Gothic"/>
              </w:rPr>
              <w:t xml:space="preserve">To learn how to use the negative structure ‘No </w:t>
            </w:r>
            <w:proofErr w:type="spellStart"/>
            <w:r w:rsidRPr="00A06734">
              <w:rPr>
                <w:rFonts w:ascii="Century Gothic" w:hAnsi="Century Gothic"/>
              </w:rPr>
              <w:t>tengo</w:t>
            </w:r>
            <w:proofErr w:type="spellEnd"/>
            <w:r w:rsidRPr="00A06734">
              <w:rPr>
                <w:rFonts w:ascii="Century Gothic" w:hAnsi="Century Gothic"/>
              </w:rPr>
              <w:t xml:space="preserve">…’ (I do not have) in Spanish so that pupils will be able to produce in spoken and written form a more detailed description of what they have and do </w:t>
            </w:r>
          </w:p>
          <w:p w:rsidR="00A06734" w:rsidRDefault="00A06734" w:rsidP="00A06734">
            <w:pPr>
              <w:rPr>
                <w:rFonts w:ascii="Century Gothic" w:hAnsi="Century Gothic"/>
              </w:rPr>
            </w:pPr>
            <w:r w:rsidRPr="00A06734">
              <w:rPr>
                <w:rFonts w:ascii="Century Gothic" w:hAnsi="Century Gothic"/>
              </w:rPr>
              <w:t>not have in their pencil cases</w:t>
            </w:r>
          </w:p>
          <w:p w:rsidR="00A06734" w:rsidRDefault="00A06734" w:rsidP="00A06734">
            <w:pPr>
              <w:rPr>
                <w:rFonts w:ascii="Century Gothic" w:hAnsi="Century Gothic"/>
              </w:rPr>
            </w:pPr>
          </w:p>
          <w:p w:rsidR="00A06734" w:rsidRPr="00D21166" w:rsidRDefault="00A06734" w:rsidP="00A0673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-To revise all language learnt in this unit and complete assessment</w:t>
            </w:r>
          </w:p>
        </w:tc>
        <w:tc>
          <w:tcPr>
            <w:tcW w:w="3260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DE3D69" w:rsidRDefault="00A06734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know six nouns for classroom objects in Spanish</w:t>
            </w:r>
          </w:p>
          <w:p w:rsidR="00A06734" w:rsidRDefault="00A06734" w:rsidP="00DE3D69">
            <w:pPr>
              <w:rPr>
                <w:rFonts w:ascii="Century Gothic" w:hAnsi="Century Gothic"/>
              </w:rPr>
            </w:pPr>
          </w:p>
          <w:p w:rsidR="00A06734" w:rsidRDefault="00A06734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know twelve nouns for classroom objects</w:t>
            </w:r>
          </w:p>
          <w:p w:rsidR="00A06734" w:rsidRDefault="00A06734" w:rsidP="00DE3D69">
            <w:pPr>
              <w:rPr>
                <w:rFonts w:ascii="Century Gothic" w:hAnsi="Century Gothic"/>
              </w:rPr>
            </w:pPr>
          </w:p>
          <w:p w:rsidR="00A06734" w:rsidRDefault="00A06734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know how to ask someone what they have in their pencil case and also how to answer</w:t>
            </w:r>
          </w:p>
          <w:p w:rsidR="00A06734" w:rsidRDefault="00A06734" w:rsidP="00DE3D69">
            <w:pPr>
              <w:rPr>
                <w:rFonts w:ascii="Century Gothic" w:hAnsi="Century Gothic"/>
              </w:rPr>
            </w:pPr>
          </w:p>
          <w:p w:rsidR="00A06734" w:rsidRDefault="00A06734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can use ‘mi’ and ‘mis’ </w:t>
            </w:r>
            <w:r w:rsidR="00912CFC">
              <w:rPr>
                <w:rFonts w:ascii="Century Gothic" w:hAnsi="Century Gothic"/>
              </w:rPr>
              <w:t>correctly</w:t>
            </w:r>
          </w:p>
          <w:p w:rsidR="00912CFC" w:rsidRDefault="00912CFC" w:rsidP="00DE3D69">
            <w:pPr>
              <w:rPr>
                <w:rFonts w:ascii="Century Gothic" w:hAnsi="Century Gothic"/>
              </w:rPr>
            </w:pPr>
          </w:p>
          <w:p w:rsidR="00912CFC" w:rsidRPr="00D21166" w:rsidRDefault="00912CFC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can say what I do not have in my pencil case </w:t>
            </w:r>
          </w:p>
        </w:tc>
        <w:tc>
          <w:tcPr>
            <w:tcW w:w="2329" w:type="dxa"/>
          </w:tcPr>
          <w:p w:rsidR="00DE3D69" w:rsidRDefault="006574F5" w:rsidP="006574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sacapuntas</w:t>
            </w:r>
            <w:proofErr w:type="spellEnd"/>
            <w:r>
              <w:rPr>
                <w:rFonts w:ascii="Century Gothic" w:hAnsi="Century Gothic"/>
              </w:rPr>
              <w:t xml:space="preserve"> (pencil </w:t>
            </w:r>
            <w:proofErr w:type="spellStart"/>
            <w:r>
              <w:rPr>
                <w:rFonts w:ascii="Century Gothic" w:hAnsi="Century Gothic"/>
              </w:rPr>
              <w:t>sharmener</w:t>
            </w:r>
            <w:proofErr w:type="spellEnd"/>
            <w:r>
              <w:rPr>
                <w:rFonts w:ascii="Century Gothic" w:hAnsi="Century Gothic"/>
              </w:rPr>
              <w:t>)</w:t>
            </w:r>
          </w:p>
          <w:p w:rsidR="006574F5" w:rsidRDefault="006574F5" w:rsidP="006574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cuaderno</w:t>
            </w:r>
            <w:proofErr w:type="spellEnd"/>
            <w:r>
              <w:rPr>
                <w:rFonts w:ascii="Century Gothic" w:hAnsi="Century Gothic"/>
              </w:rPr>
              <w:t xml:space="preserve"> (exercise book)</w:t>
            </w:r>
          </w:p>
          <w:p w:rsidR="006574F5" w:rsidRDefault="006574F5" w:rsidP="006574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lapiz</w:t>
            </w:r>
            <w:proofErr w:type="spellEnd"/>
            <w:r>
              <w:rPr>
                <w:rFonts w:ascii="Century Gothic" w:hAnsi="Century Gothic"/>
              </w:rPr>
              <w:t xml:space="preserve"> (pencil)</w:t>
            </w:r>
          </w:p>
          <w:p w:rsidR="006574F5" w:rsidRDefault="006574F5" w:rsidP="006574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bolígrafo</w:t>
            </w:r>
            <w:proofErr w:type="spellEnd"/>
            <w:r>
              <w:rPr>
                <w:rFonts w:ascii="Century Gothic" w:hAnsi="Century Gothic"/>
              </w:rPr>
              <w:t xml:space="preserve"> (a pen)</w:t>
            </w:r>
          </w:p>
          <w:p w:rsidR="006574F5" w:rsidRDefault="006574F5" w:rsidP="006574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estuche</w:t>
            </w:r>
            <w:proofErr w:type="spellEnd"/>
            <w:r>
              <w:rPr>
                <w:rFonts w:ascii="Century Gothic" w:hAnsi="Century Gothic"/>
              </w:rPr>
              <w:t xml:space="preserve"> (a pencil case)</w:t>
            </w:r>
          </w:p>
          <w:p w:rsidR="006574F5" w:rsidRDefault="006574F5" w:rsidP="006574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libro</w:t>
            </w:r>
            <w:proofErr w:type="spellEnd"/>
            <w:r>
              <w:rPr>
                <w:rFonts w:ascii="Century Gothic" w:hAnsi="Century Gothic"/>
              </w:rPr>
              <w:t xml:space="preserve"> (reading book)</w:t>
            </w:r>
          </w:p>
          <w:p w:rsidR="006574F5" w:rsidRDefault="006574F5" w:rsidP="006574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una </w:t>
            </w:r>
            <w:proofErr w:type="spellStart"/>
            <w:r>
              <w:rPr>
                <w:rFonts w:ascii="Century Gothic" w:hAnsi="Century Gothic"/>
              </w:rPr>
              <w:t>goma</w:t>
            </w:r>
            <w:proofErr w:type="spellEnd"/>
            <w:r>
              <w:rPr>
                <w:rFonts w:ascii="Century Gothic" w:hAnsi="Century Gothic"/>
              </w:rPr>
              <w:t xml:space="preserve"> (rubber)</w:t>
            </w:r>
          </w:p>
          <w:p w:rsidR="006574F5" w:rsidRDefault="006574F5" w:rsidP="006574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una </w:t>
            </w:r>
            <w:proofErr w:type="spellStart"/>
            <w:r>
              <w:rPr>
                <w:rFonts w:ascii="Century Gothic" w:hAnsi="Century Gothic"/>
              </w:rPr>
              <w:t>regla</w:t>
            </w:r>
            <w:proofErr w:type="spellEnd"/>
            <w:r>
              <w:rPr>
                <w:rFonts w:ascii="Century Gothic" w:hAnsi="Century Gothic"/>
              </w:rPr>
              <w:t xml:space="preserve"> (ruler)</w:t>
            </w:r>
          </w:p>
          <w:p w:rsidR="006574F5" w:rsidRDefault="006574F5" w:rsidP="006574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una </w:t>
            </w:r>
            <w:proofErr w:type="spellStart"/>
            <w:r>
              <w:rPr>
                <w:rFonts w:ascii="Century Gothic" w:hAnsi="Century Gothic"/>
              </w:rPr>
              <w:t>calculadora</w:t>
            </w:r>
            <w:proofErr w:type="spellEnd"/>
            <w:r>
              <w:rPr>
                <w:rFonts w:ascii="Century Gothic" w:hAnsi="Century Gothic"/>
              </w:rPr>
              <w:t xml:space="preserve"> (calculator)</w:t>
            </w:r>
          </w:p>
          <w:p w:rsidR="006574F5" w:rsidRDefault="006574F5" w:rsidP="006574F5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unas</w:t>
            </w:r>
            <w:proofErr w:type="spellEnd"/>
            <w:r>
              <w:rPr>
                <w:rFonts w:ascii="Century Gothic" w:hAnsi="Century Gothic"/>
              </w:rPr>
              <w:t xml:space="preserve"> Tijeras (pair of scissors)</w:t>
            </w:r>
          </w:p>
          <w:p w:rsidR="006574F5" w:rsidRDefault="006574F5" w:rsidP="006574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una </w:t>
            </w:r>
            <w:proofErr w:type="spellStart"/>
            <w:r>
              <w:rPr>
                <w:rFonts w:ascii="Century Gothic" w:hAnsi="Century Gothic"/>
              </w:rPr>
              <w:t>barra</w:t>
            </w:r>
            <w:proofErr w:type="spellEnd"/>
            <w:r>
              <w:rPr>
                <w:rFonts w:ascii="Century Gothic" w:hAnsi="Century Gothic"/>
              </w:rPr>
              <w:t xml:space="preserve"> de </w:t>
            </w:r>
            <w:proofErr w:type="spellStart"/>
            <w:r>
              <w:rPr>
                <w:rFonts w:ascii="Century Gothic" w:hAnsi="Century Gothic"/>
              </w:rPr>
              <w:t>pegamento</w:t>
            </w:r>
            <w:proofErr w:type="spellEnd"/>
            <w:r>
              <w:rPr>
                <w:rFonts w:ascii="Century Gothic" w:hAnsi="Century Gothic"/>
              </w:rPr>
              <w:t xml:space="preserve"> (a glue stick)</w:t>
            </w:r>
          </w:p>
          <w:p w:rsidR="00160208" w:rsidRDefault="00160208" w:rsidP="006574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una </w:t>
            </w:r>
            <w:proofErr w:type="spellStart"/>
            <w:r>
              <w:rPr>
                <w:rFonts w:ascii="Century Gothic" w:hAnsi="Century Gothic"/>
              </w:rPr>
              <w:t>cartera</w:t>
            </w:r>
            <w:proofErr w:type="spellEnd"/>
            <w:r>
              <w:rPr>
                <w:rFonts w:ascii="Century Gothic" w:hAnsi="Century Gothic"/>
              </w:rPr>
              <w:t xml:space="preserve"> (a book bag/schoolbag)</w:t>
            </w:r>
          </w:p>
          <w:p w:rsidR="00160208" w:rsidRDefault="00160208" w:rsidP="006574F5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lastRenderedPageBreak/>
              <w:t>tengo</w:t>
            </w:r>
            <w:proofErr w:type="spellEnd"/>
            <w:r>
              <w:rPr>
                <w:rFonts w:ascii="Century Gothic" w:hAnsi="Century Gothic"/>
              </w:rPr>
              <w:t xml:space="preserve">/no </w:t>
            </w:r>
            <w:proofErr w:type="spellStart"/>
            <w:r>
              <w:rPr>
                <w:rFonts w:ascii="Century Gothic" w:hAnsi="Century Gothic"/>
              </w:rPr>
              <w:t>tengo</w:t>
            </w:r>
            <w:proofErr w:type="spellEnd"/>
            <w:r>
              <w:rPr>
                <w:rFonts w:ascii="Century Gothic" w:hAnsi="Century Gothic"/>
              </w:rPr>
              <w:t xml:space="preserve"> (I have/don’t have)</w:t>
            </w:r>
          </w:p>
          <w:p w:rsidR="00160208" w:rsidRDefault="00160208" w:rsidP="006574F5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Qué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tienes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en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tu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estuche</w:t>
            </w:r>
            <w:proofErr w:type="spellEnd"/>
            <w:r>
              <w:rPr>
                <w:rFonts w:ascii="Century Gothic" w:hAnsi="Century Gothic"/>
              </w:rPr>
              <w:t>? (What do you have in your pencil case)</w:t>
            </w:r>
          </w:p>
          <w:p w:rsidR="00160208" w:rsidRDefault="00160208" w:rsidP="006574F5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en</w:t>
            </w:r>
            <w:proofErr w:type="spellEnd"/>
            <w:r>
              <w:rPr>
                <w:rFonts w:ascii="Century Gothic" w:hAnsi="Century Gothic"/>
              </w:rPr>
              <w:t xml:space="preserve"> mi </w:t>
            </w:r>
            <w:proofErr w:type="spellStart"/>
            <w:r>
              <w:rPr>
                <w:rFonts w:ascii="Century Gothic" w:hAnsi="Century Gothic"/>
              </w:rPr>
              <w:t>estuche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tengo</w:t>
            </w:r>
            <w:proofErr w:type="spellEnd"/>
            <w:r>
              <w:rPr>
                <w:rFonts w:ascii="Century Gothic" w:hAnsi="Century Gothic"/>
              </w:rPr>
              <w:t xml:space="preserve"> (in my pencil case I have)</w:t>
            </w:r>
          </w:p>
          <w:p w:rsidR="00160208" w:rsidRDefault="00160208" w:rsidP="006574F5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escuchad</w:t>
            </w:r>
            <w:proofErr w:type="spellEnd"/>
            <w:r>
              <w:rPr>
                <w:rFonts w:ascii="Century Gothic" w:hAnsi="Century Gothic"/>
              </w:rPr>
              <w:t>! (listen!)</w:t>
            </w:r>
          </w:p>
          <w:p w:rsidR="00160208" w:rsidRDefault="00160208" w:rsidP="006574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escribed! (write)</w:t>
            </w:r>
          </w:p>
          <w:p w:rsidR="00160208" w:rsidRDefault="00160208" w:rsidP="006574F5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Repetid</w:t>
            </w:r>
            <w:proofErr w:type="spellEnd"/>
            <w:r>
              <w:rPr>
                <w:rFonts w:ascii="Century Gothic" w:hAnsi="Century Gothic"/>
              </w:rPr>
              <w:t>! (repeat!)</w:t>
            </w:r>
          </w:p>
          <w:p w:rsidR="00160208" w:rsidRDefault="00160208" w:rsidP="006574F5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silencio</w:t>
            </w:r>
            <w:proofErr w:type="spellEnd"/>
            <w:r>
              <w:rPr>
                <w:rFonts w:ascii="Century Gothic" w:hAnsi="Century Gothic"/>
              </w:rPr>
              <w:t>! (silence!)</w:t>
            </w:r>
          </w:p>
          <w:p w:rsidR="00160208" w:rsidRDefault="00160208" w:rsidP="006574F5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Abrid</w:t>
            </w:r>
            <w:proofErr w:type="spellEnd"/>
            <w:r>
              <w:rPr>
                <w:rFonts w:ascii="Century Gothic" w:hAnsi="Century Gothic"/>
              </w:rPr>
              <w:t xml:space="preserve"> los </w:t>
            </w:r>
            <w:proofErr w:type="spellStart"/>
            <w:r>
              <w:rPr>
                <w:rFonts w:ascii="Century Gothic" w:hAnsi="Century Gothic"/>
              </w:rPr>
              <w:t>libros</w:t>
            </w:r>
            <w:proofErr w:type="spellEnd"/>
            <w:r>
              <w:rPr>
                <w:rFonts w:ascii="Century Gothic" w:hAnsi="Century Gothic"/>
              </w:rPr>
              <w:t>! (open the books)</w:t>
            </w:r>
          </w:p>
          <w:p w:rsidR="00160208" w:rsidRDefault="00160208" w:rsidP="006574F5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cerrad</w:t>
            </w:r>
            <w:proofErr w:type="spellEnd"/>
            <w:r>
              <w:rPr>
                <w:rFonts w:ascii="Century Gothic" w:hAnsi="Century Gothic"/>
              </w:rPr>
              <w:t xml:space="preserve"> los </w:t>
            </w:r>
            <w:proofErr w:type="spellStart"/>
            <w:r>
              <w:rPr>
                <w:rFonts w:ascii="Century Gothic" w:hAnsi="Century Gothic"/>
              </w:rPr>
              <w:t>libros</w:t>
            </w:r>
            <w:proofErr w:type="spellEnd"/>
            <w:r>
              <w:rPr>
                <w:rFonts w:ascii="Century Gothic" w:hAnsi="Century Gothic"/>
              </w:rPr>
              <w:t xml:space="preserve"> (close the books!)</w:t>
            </w:r>
          </w:p>
          <w:p w:rsidR="00160208" w:rsidRDefault="00160208" w:rsidP="006574F5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pensad</w:t>
            </w:r>
            <w:proofErr w:type="spellEnd"/>
            <w:r>
              <w:rPr>
                <w:rFonts w:ascii="Century Gothic" w:hAnsi="Century Gothic"/>
              </w:rPr>
              <w:t>! (think)</w:t>
            </w:r>
          </w:p>
          <w:p w:rsidR="00160208" w:rsidRDefault="00160208" w:rsidP="006574F5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Leed</w:t>
            </w:r>
            <w:proofErr w:type="spellEnd"/>
            <w:r>
              <w:rPr>
                <w:rFonts w:ascii="Century Gothic" w:hAnsi="Century Gothic"/>
              </w:rPr>
              <w:t>! (read)</w:t>
            </w:r>
          </w:p>
          <w:p w:rsidR="00160208" w:rsidRDefault="00160208" w:rsidP="006574F5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preguntad</w:t>
            </w:r>
            <w:proofErr w:type="spellEnd"/>
            <w:r>
              <w:rPr>
                <w:rFonts w:ascii="Century Gothic" w:hAnsi="Century Gothic"/>
              </w:rPr>
              <w:t xml:space="preserve"> (ask)</w:t>
            </w:r>
          </w:p>
          <w:p w:rsidR="00160208" w:rsidRPr="00D21166" w:rsidRDefault="00160208" w:rsidP="006574F5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levantad</w:t>
            </w:r>
            <w:proofErr w:type="spellEnd"/>
            <w:r>
              <w:rPr>
                <w:rFonts w:ascii="Century Gothic" w:hAnsi="Century Gothic"/>
              </w:rPr>
              <w:t xml:space="preserve"> la mano (raise your hand)</w:t>
            </w:r>
          </w:p>
        </w:tc>
      </w:tr>
      <w:tr w:rsidR="00DE3D69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DE3D69" w:rsidRPr="006055E8" w:rsidRDefault="00DE3D69" w:rsidP="00DE3D69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DE3D69" w:rsidRPr="00D21166" w:rsidTr="00BD3466">
        <w:trPr>
          <w:trHeight w:val="75"/>
        </w:trPr>
        <w:tc>
          <w:tcPr>
            <w:tcW w:w="3487" w:type="dxa"/>
          </w:tcPr>
          <w:p w:rsidR="00DE3D69" w:rsidRPr="006055E8" w:rsidRDefault="00DE3D69" w:rsidP="00DE3D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DE3D69" w:rsidRPr="00D21166" w:rsidTr="006055E8">
        <w:trPr>
          <w:trHeight w:val="1269"/>
        </w:trPr>
        <w:tc>
          <w:tcPr>
            <w:tcW w:w="3487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Pr="00D21166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Refer to which NC objectives will be addressed by each assessment task</w:t>
            </w:r>
          </w:p>
        </w:tc>
        <w:tc>
          <w:tcPr>
            <w:tcW w:w="10461" w:type="dxa"/>
            <w:gridSpan w:val="3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835F1C" w:rsidRPr="00D21166" w:rsidRDefault="00A06734" w:rsidP="00835F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-Play Beat the Teacher using PowerPoint file, noting pupils who frequently make a mistake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160208"/>
    <w:rsid w:val="001D49AB"/>
    <w:rsid w:val="0060466E"/>
    <w:rsid w:val="006055E8"/>
    <w:rsid w:val="006574F5"/>
    <w:rsid w:val="00835F1C"/>
    <w:rsid w:val="00876532"/>
    <w:rsid w:val="00912CFC"/>
    <w:rsid w:val="00A06734"/>
    <w:rsid w:val="00D11FC5"/>
    <w:rsid w:val="00D21166"/>
    <w:rsid w:val="00DE3D69"/>
    <w:rsid w:val="00E679B4"/>
    <w:rsid w:val="00E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BDF37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Ruth Irwin</cp:lastModifiedBy>
  <cp:revision>9</cp:revision>
  <dcterms:created xsi:type="dcterms:W3CDTF">2022-03-08T10:49:00Z</dcterms:created>
  <dcterms:modified xsi:type="dcterms:W3CDTF">2022-08-08T13:41:00Z</dcterms:modified>
</cp:coreProperties>
</file>