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EB21BE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EB21BE" w:rsidRPr="00EB21BE" w:rsidRDefault="00EB21BE" w:rsidP="00EB21BE">
            <w:pPr>
              <w:rPr>
                <w:rFonts w:ascii="Century Gothic" w:hAnsi="Century Gothic"/>
                <w:b/>
              </w:rPr>
            </w:pPr>
            <w:r w:rsidRPr="00EB21BE">
              <w:rPr>
                <w:rFonts w:ascii="Century Gothic" w:hAnsi="Century Gothic"/>
                <w:b/>
              </w:rPr>
              <w:t xml:space="preserve">Develop their techniques, including their control and their use of materials, </w:t>
            </w:r>
          </w:p>
          <w:p w:rsidR="00EB21BE" w:rsidRPr="00EB21BE" w:rsidRDefault="00EB21BE" w:rsidP="00EB21BE">
            <w:pPr>
              <w:rPr>
                <w:rFonts w:ascii="Century Gothic" w:hAnsi="Century Gothic"/>
                <w:b/>
              </w:rPr>
            </w:pPr>
            <w:proofErr w:type="gramStart"/>
            <w:r w:rsidRPr="00EB21BE">
              <w:rPr>
                <w:rFonts w:ascii="Century Gothic" w:hAnsi="Century Gothic"/>
                <w:b/>
              </w:rPr>
              <w:t>with</w:t>
            </w:r>
            <w:proofErr w:type="gramEnd"/>
            <w:r w:rsidRPr="00EB21BE">
              <w:rPr>
                <w:rFonts w:ascii="Century Gothic" w:hAnsi="Century Gothic"/>
                <w:b/>
              </w:rPr>
              <w:t xml:space="preserve"> creativity,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EB21BE">
              <w:rPr>
                <w:rFonts w:ascii="Century Gothic" w:hAnsi="Century Gothic"/>
                <w:b/>
              </w:rPr>
              <w:t xml:space="preserve"> experimentation and an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EB21BE">
              <w:rPr>
                <w:rFonts w:ascii="Century Gothic" w:hAnsi="Century Gothic"/>
                <w:b/>
              </w:rPr>
              <w:t>increasing awareness of different kinds of art, craft and design.</w:t>
            </w:r>
          </w:p>
          <w:p w:rsidR="00EB21BE" w:rsidRDefault="00EB21BE" w:rsidP="00EB21BE">
            <w:pPr>
              <w:rPr>
                <w:rFonts w:ascii="Century Gothic" w:hAnsi="Century Gothic"/>
                <w:b/>
              </w:rPr>
            </w:pPr>
          </w:p>
          <w:p w:rsidR="00EB21BE" w:rsidRPr="00EB21BE" w:rsidRDefault="00EB21BE" w:rsidP="00EB21BE">
            <w:pPr>
              <w:rPr>
                <w:rFonts w:ascii="Century Gothic" w:hAnsi="Century Gothic"/>
                <w:b/>
              </w:rPr>
            </w:pPr>
            <w:r w:rsidRPr="00EB21BE">
              <w:rPr>
                <w:rFonts w:ascii="Century Gothic" w:hAnsi="Century Gothic"/>
                <w:b/>
              </w:rPr>
              <w:t xml:space="preserve">Improve their mastery of art and design techniques, including drawing, painting </w:t>
            </w:r>
          </w:p>
          <w:p w:rsidR="00D21166" w:rsidRDefault="00EB21BE" w:rsidP="00EB21BE">
            <w:pPr>
              <w:rPr>
                <w:rFonts w:ascii="Century Gothic" w:hAnsi="Century Gothic"/>
                <w:b/>
              </w:rPr>
            </w:pPr>
            <w:r w:rsidRPr="00EB21BE">
              <w:rPr>
                <w:rFonts w:ascii="Century Gothic" w:hAnsi="Century Gothic"/>
                <w:b/>
              </w:rPr>
              <w:t>and sculpture with a range of materials [for example</w:t>
            </w:r>
            <w:r>
              <w:rPr>
                <w:rFonts w:ascii="Century Gothic" w:hAnsi="Century Gothic"/>
                <w:b/>
              </w:rPr>
              <w:t>, pencil, charcoal, paint, clay]</w:t>
            </w:r>
          </w:p>
          <w:p w:rsidR="00EB21BE" w:rsidRDefault="00EB21BE" w:rsidP="00EB21BE">
            <w:pPr>
              <w:rPr>
                <w:rFonts w:ascii="Century Gothic" w:hAnsi="Century Gothic"/>
                <w:b/>
              </w:rPr>
            </w:pPr>
          </w:p>
          <w:p w:rsidR="00EB21BE" w:rsidRPr="00D21166" w:rsidRDefault="00EB21BE" w:rsidP="00EB21B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8F2018">
              <w:rPr>
                <w:rFonts w:ascii="Century Gothic" w:hAnsi="Century Gothic"/>
                <w:b/>
                <w:sz w:val="24"/>
              </w:rPr>
              <w:t>Year 5 and 6 Art</w:t>
            </w:r>
          </w:p>
          <w:p w:rsidR="00EB21BE" w:rsidRDefault="00EB21BE" w:rsidP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Practising shading</w:t>
            </w:r>
          </w:p>
          <w:p w:rsidR="00EB21BE" w:rsidRDefault="00EB21BE" w:rsidP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EB21BE" w:rsidRDefault="00EB21BE" w:rsidP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D21166" w:rsidRPr="00D21166" w:rsidRDefault="00EB21BE" w:rsidP="00EB21B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- Revisiting artists’ work: </w:t>
            </w:r>
            <w:r>
              <w:rPr>
                <w:rFonts w:ascii="Century Gothic" w:hAnsi="Century Gothic"/>
              </w:rPr>
              <w:t xml:space="preserve">Cezanne, Monet, Hopper, </w:t>
            </w:r>
            <w:bookmarkStart w:id="0" w:name="_GoBack"/>
            <w:bookmarkEnd w:id="0"/>
          </w:p>
        </w:tc>
      </w:tr>
      <w:tr w:rsidR="00EB21BE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F2018" w:rsidP="008F201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2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Still Life</w:t>
            </w:r>
          </w:p>
        </w:tc>
      </w:tr>
      <w:tr w:rsidR="00EB21BE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EB21BE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sketch ideas for a still life study</w:t>
            </w: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To create a charcoal still life, after </w:t>
            </w:r>
            <w:proofErr w:type="spellStart"/>
            <w:r>
              <w:rPr>
                <w:rFonts w:ascii="Century Gothic" w:hAnsi="Century Gothic"/>
              </w:rPr>
              <w:t>Carmago</w:t>
            </w:r>
            <w:proofErr w:type="spellEnd"/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To create a still life </w:t>
            </w:r>
            <w:r w:rsidR="00EB21BE">
              <w:rPr>
                <w:rFonts w:ascii="Century Gothic" w:hAnsi="Century Gothic"/>
              </w:rPr>
              <w:t>through focusing on negative light and shade</w:t>
            </w: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Paint still life in the style of Cezanne, using tints and hues</w:t>
            </w: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Default="00EB21BE">
            <w:pPr>
              <w:rPr>
                <w:rFonts w:ascii="Century Gothic" w:hAnsi="Century Gothic"/>
              </w:rPr>
            </w:pPr>
          </w:p>
          <w:p w:rsidR="00EB21BE" w:rsidRPr="00D21166" w:rsidRDefault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Showcase still life works by creating a memory box</w:t>
            </w:r>
          </w:p>
        </w:tc>
        <w:tc>
          <w:tcPr>
            <w:tcW w:w="3969" w:type="dxa"/>
          </w:tcPr>
          <w:p w:rsidR="00D21166" w:rsidRDefault="008F201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Drawing with attention to form, line and layout</w:t>
            </w:r>
          </w:p>
          <w:p w:rsidR="008F2018" w:rsidRDefault="008F2018" w:rsidP="00AF28A2">
            <w:pPr>
              <w:rPr>
                <w:rFonts w:ascii="Century Gothic" w:hAnsi="Century Gothic"/>
              </w:rPr>
            </w:pPr>
          </w:p>
          <w:p w:rsidR="008F2018" w:rsidRDefault="008F2018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846BE9" wp14:editId="730F458E">
                  <wp:extent cx="1477108" cy="1246174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668" cy="1272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21BE" w:rsidRDefault="00EB21BE" w:rsidP="00AF28A2">
            <w:pPr>
              <w:rPr>
                <w:rFonts w:ascii="Century Gothic" w:hAnsi="Century Gothic"/>
              </w:rPr>
            </w:pPr>
          </w:p>
          <w:p w:rsidR="00EB21BE" w:rsidRDefault="00EB21B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417542" wp14:editId="3BBF38A2">
                  <wp:extent cx="1644163" cy="1001005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348" cy="10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21BE" w:rsidRDefault="00EB21BE" w:rsidP="00AF28A2">
            <w:pPr>
              <w:rPr>
                <w:rFonts w:ascii="Century Gothic" w:hAnsi="Century Gothic"/>
              </w:rPr>
            </w:pPr>
          </w:p>
          <w:p w:rsidR="00EB21BE" w:rsidRDefault="00EB21B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F26104C" wp14:editId="6A8CF8AF">
                  <wp:extent cx="1702191" cy="116489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059" cy="1175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21BE" w:rsidRDefault="00EB21BE" w:rsidP="00AF28A2">
            <w:pPr>
              <w:rPr>
                <w:rFonts w:ascii="Century Gothic" w:hAnsi="Century Gothic"/>
              </w:rPr>
            </w:pPr>
          </w:p>
          <w:p w:rsidR="00EB21BE" w:rsidRPr="00D21166" w:rsidRDefault="00EB21B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3F8ECF" wp14:editId="3C140F76">
                  <wp:extent cx="1204879" cy="107178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827" cy="1077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Cartoon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Graphic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Charcoal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Colour wheel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Composition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Greyscale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Hue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Negative image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Sketching</w:t>
            </w:r>
            <w:r>
              <w:rPr>
                <w:rFonts w:ascii="Century Gothic" w:hAnsi="Century Gothic"/>
              </w:rPr>
              <w:br/>
              <w:t>Still life</w:t>
            </w:r>
          </w:p>
          <w:p w:rsidR="008F2018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Underpainting</w:t>
            </w:r>
          </w:p>
          <w:p w:rsidR="008F2018" w:rsidRPr="00D21166" w:rsidRDefault="008F20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Visual minutes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EB21BE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EB21BE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EB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F2018"/>
    <w:rsid w:val="00996D1B"/>
    <w:rsid w:val="00AF28A2"/>
    <w:rsid w:val="00CD4456"/>
    <w:rsid w:val="00D11FC5"/>
    <w:rsid w:val="00D21166"/>
    <w:rsid w:val="00EB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06E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2022-03-14T17:21:00Z</dcterms:created>
  <dcterms:modified xsi:type="dcterms:W3CDTF">2022-03-14T17:21:00Z</dcterms:modified>
</cp:coreProperties>
</file>