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4305"/>
        <w:gridCol w:w="3969"/>
        <w:gridCol w:w="2187"/>
      </w:tblGrid>
      <w:tr w:rsidR="00D21166" w:rsidRPr="00D21166" w:rsidTr="00D21166">
        <w:trPr>
          <w:trHeight w:val="1692"/>
        </w:trPr>
        <w:tc>
          <w:tcPr>
            <w:tcW w:w="3487" w:type="dxa"/>
            <w:vMerge w:val="restart"/>
          </w:tcPr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National Curriculum</w:t>
            </w:r>
          </w:p>
          <w:p w:rsidR="00D21166" w:rsidRDefault="00D21166">
            <w:pPr>
              <w:rPr>
                <w:rFonts w:ascii="Century Gothic" w:hAnsi="Century Gothic"/>
                <w:b/>
                <w:sz w:val="24"/>
              </w:rPr>
            </w:pPr>
          </w:p>
          <w:p w:rsidR="00D21166" w:rsidRDefault="005925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The study of a non-European society that provides contrast with British history</w:t>
            </w:r>
          </w:p>
          <w:p w:rsidR="005925F2" w:rsidRDefault="005925F2">
            <w:pPr>
              <w:rPr>
                <w:rFonts w:ascii="Century Gothic" w:hAnsi="Century Gothic"/>
                <w:b/>
              </w:rPr>
            </w:pPr>
          </w:p>
          <w:p w:rsidR="005925F2" w:rsidRDefault="005925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Links can be made with other Stone Age societies, such as Britain</w:t>
            </w:r>
          </w:p>
          <w:p w:rsidR="005925F2" w:rsidRDefault="005925F2">
            <w:pPr>
              <w:rPr>
                <w:rFonts w:ascii="Century Gothic" w:hAnsi="Century Gothic"/>
                <w:b/>
              </w:rPr>
            </w:pPr>
          </w:p>
          <w:p w:rsidR="005925F2" w:rsidRPr="00D21166" w:rsidRDefault="005925F2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* Make deductions from artefacts instead of written evidence</w:t>
            </w:r>
          </w:p>
        </w:tc>
        <w:tc>
          <w:tcPr>
            <w:tcW w:w="10461" w:type="dxa"/>
            <w:gridSpan w:val="3"/>
          </w:tcPr>
          <w:p w:rsidR="00D21166" w:rsidRDefault="00D21166" w:rsidP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knowledge and skills to be revisited</w:t>
            </w:r>
            <w:r w:rsidR="006055E8">
              <w:rPr>
                <w:rFonts w:ascii="Century Gothic" w:hAnsi="Century Gothic"/>
                <w:b/>
                <w:sz w:val="24"/>
              </w:rPr>
              <w:t>/practised</w:t>
            </w:r>
            <w:r w:rsidRPr="00D21166">
              <w:rPr>
                <w:rFonts w:ascii="Century Gothic" w:hAnsi="Century Gothic"/>
                <w:b/>
                <w:sz w:val="24"/>
              </w:rPr>
              <w:t xml:space="preserve"> in Year </w:t>
            </w:r>
            <w:r w:rsidR="00882369">
              <w:rPr>
                <w:rFonts w:ascii="Century Gothic" w:hAnsi="Century Gothic"/>
                <w:b/>
                <w:sz w:val="24"/>
              </w:rPr>
              <w:t>5 and 6 History</w:t>
            </w:r>
          </w:p>
          <w:p w:rsidR="00882369" w:rsidRPr="00882369" w:rsidRDefault="00882369" w:rsidP="00882369">
            <w:pPr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- Upp</w:t>
            </w:r>
            <w:r w:rsidRPr="00882369">
              <w:rPr>
                <w:rFonts w:ascii="Century Gothic" w:hAnsi="Century Gothic"/>
                <w:sz w:val="24"/>
              </w:rPr>
              <w:t>er Key Stage 2 Timeline</w:t>
            </w:r>
          </w:p>
          <w:p w:rsidR="00D21166" w:rsidRDefault="00882369" w:rsidP="00D21166">
            <w:pPr>
              <w:rPr>
                <w:rFonts w:ascii="Century Gothic" w:hAnsi="Century Gothic"/>
              </w:rPr>
            </w:pPr>
            <w:r w:rsidRPr="00882369">
              <w:rPr>
                <w:rFonts w:ascii="Century Gothic" w:hAnsi="Century Gothic"/>
                <w:sz w:val="24"/>
              </w:rPr>
              <w:t>- Counting back in decades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Ancient Egypt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Roman Britain</w:t>
            </w:r>
          </w:p>
          <w:p w:rsid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Anglo-Saxons</w:t>
            </w:r>
          </w:p>
          <w:p w:rsidR="00882369" w:rsidRPr="00882369" w:rsidRDefault="00882369" w:rsidP="00D21166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Stone Age to Iron Age</w:t>
            </w:r>
          </w:p>
        </w:tc>
      </w:tr>
      <w:tr w:rsidR="00D21166" w:rsidRPr="00D21166" w:rsidTr="00D21166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  <w:shd w:val="clear" w:color="auto" w:fill="2E74B5" w:themeFill="accent1" w:themeFillShade="BF"/>
          </w:tcPr>
          <w:p w:rsidR="00D21166" w:rsidRPr="00D21166" w:rsidRDefault="009C4344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  <w:color w:val="FFFF00"/>
                <w:sz w:val="36"/>
              </w:rPr>
              <w:t>Year A Spring Term: The Maya (HA)</w:t>
            </w:r>
          </w:p>
        </w:tc>
      </w:tr>
      <w:tr w:rsidR="00D21166" w:rsidRPr="00D21166" w:rsidTr="00996D1B"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Pr="00D21166" w:rsidRDefault="00D21166">
            <w:pPr>
              <w:rPr>
                <w:rFonts w:ascii="Century Gothic" w:hAnsi="Century Gothic"/>
                <w:b/>
                <w:sz w:val="24"/>
              </w:rPr>
            </w:pPr>
            <w:r w:rsidRPr="00D21166">
              <w:rPr>
                <w:rFonts w:ascii="Century Gothic" w:hAnsi="Century Gothic"/>
                <w:b/>
                <w:sz w:val="24"/>
              </w:rPr>
              <w:t>Key Learning</w:t>
            </w:r>
          </w:p>
        </w:tc>
        <w:tc>
          <w:tcPr>
            <w:tcW w:w="3969" w:type="dxa"/>
          </w:tcPr>
          <w:p w:rsidR="00D21166" w:rsidRPr="00D21166" w:rsidRDefault="003F781F" w:rsidP="00D21166">
            <w:pPr>
              <w:jc w:val="center"/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Assessment</w:t>
            </w:r>
          </w:p>
        </w:tc>
        <w:tc>
          <w:tcPr>
            <w:tcW w:w="2187" w:type="dxa"/>
          </w:tcPr>
          <w:p w:rsidR="00D21166" w:rsidRPr="00D21166" w:rsidRDefault="003F781F">
            <w:pPr>
              <w:rPr>
                <w:rFonts w:ascii="Century Gothic" w:hAnsi="Century Gothic"/>
                <w:b/>
                <w:sz w:val="24"/>
              </w:rPr>
            </w:pPr>
            <w:r>
              <w:rPr>
                <w:rFonts w:ascii="Century Gothic" w:hAnsi="Century Gothic"/>
                <w:b/>
                <w:sz w:val="24"/>
              </w:rPr>
              <w:t>Vocabulary</w:t>
            </w:r>
          </w:p>
        </w:tc>
      </w:tr>
      <w:tr w:rsidR="00D21166" w:rsidRPr="00D21166" w:rsidTr="00996D1B">
        <w:trPr>
          <w:trHeight w:val="4050"/>
        </w:trPr>
        <w:tc>
          <w:tcPr>
            <w:tcW w:w="3487" w:type="dxa"/>
            <w:vMerge/>
          </w:tcPr>
          <w:p w:rsidR="00D21166" w:rsidRPr="00D21166" w:rsidRDefault="00D21166">
            <w:pPr>
              <w:rPr>
                <w:rFonts w:ascii="Century Gothic" w:hAnsi="Century Gothic"/>
              </w:rPr>
            </w:pPr>
          </w:p>
        </w:tc>
        <w:tc>
          <w:tcPr>
            <w:tcW w:w="4305" w:type="dxa"/>
          </w:tcPr>
          <w:p w:rsidR="00D21166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Where and when did the Maya live?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was Mayan writing like?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did the Maya tell the time?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What numbers did the Maya use?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Did the Maya play football like us?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How do we know about the Maya?</w:t>
            </w:r>
          </w:p>
          <w:p w:rsidR="005925F2" w:rsidRDefault="005925F2">
            <w:pPr>
              <w:rPr>
                <w:rFonts w:ascii="Century Gothic" w:hAnsi="Century Gothic"/>
              </w:rPr>
            </w:pPr>
          </w:p>
          <w:p w:rsidR="005925F2" w:rsidRPr="00D21166" w:rsidRDefault="005925F2">
            <w:pPr>
              <w:rPr>
                <w:rFonts w:ascii="Century Gothic" w:hAnsi="Century Gothic"/>
              </w:rPr>
            </w:pPr>
          </w:p>
        </w:tc>
        <w:tc>
          <w:tcPr>
            <w:tcW w:w="3969" w:type="dxa"/>
          </w:tcPr>
          <w:p w:rsidR="00D21166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understand how the Maya adapted to life in the rainforest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write my name in Mayan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make a calendar using the Mayan date system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use the Mayan number system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can find out about ancient Mayan pastimes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Default="005925F2" w:rsidP="00AF28A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- I know examples of what we can and can’t find out about the Maya from archaeology</w:t>
            </w:r>
          </w:p>
          <w:p w:rsidR="005925F2" w:rsidRDefault="005925F2" w:rsidP="00AF28A2">
            <w:pPr>
              <w:rPr>
                <w:rFonts w:ascii="Century Gothic" w:hAnsi="Century Gothic"/>
              </w:rPr>
            </w:pPr>
          </w:p>
          <w:p w:rsidR="005925F2" w:rsidRPr="00D21166" w:rsidRDefault="005925F2" w:rsidP="00AF28A2">
            <w:pPr>
              <w:rPr>
                <w:rFonts w:ascii="Century Gothic" w:hAnsi="Century Gothic"/>
              </w:rPr>
            </w:pPr>
          </w:p>
        </w:tc>
        <w:tc>
          <w:tcPr>
            <w:tcW w:w="2187" w:type="dxa"/>
          </w:tcPr>
          <w:p w:rsidR="00D21166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Monument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Temple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Jungle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Pyramid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Ocelot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Jaguar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Priest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Warrior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Codices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Calendar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Astronomy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Stelae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Hieroglyphs</w:t>
            </w:r>
          </w:p>
          <w:p w:rsidR="005925F2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Cacao beans</w:t>
            </w:r>
          </w:p>
          <w:p w:rsidR="005925F2" w:rsidRPr="00D21166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Chili</w:t>
            </w:r>
            <w:bookmarkStart w:id="0" w:name="_GoBack"/>
            <w:bookmarkEnd w:id="0"/>
          </w:p>
        </w:tc>
      </w:tr>
      <w:tr w:rsidR="006055E8" w:rsidRPr="00D21166" w:rsidTr="00CD4456">
        <w:trPr>
          <w:trHeight w:val="422"/>
        </w:trPr>
        <w:tc>
          <w:tcPr>
            <w:tcW w:w="13948" w:type="dxa"/>
            <w:gridSpan w:val="4"/>
            <w:shd w:val="clear" w:color="auto" w:fill="2E74B5" w:themeFill="accent1" w:themeFillShade="BF"/>
          </w:tcPr>
          <w:p w:rsidR="006055E8" w:rsidRPr="00CD4456" w:rsidRDefault="006055E8" w:rsidP="006055E8">
            <w:pPr>
              <w:jc w:val="center"/>
              <w:rPr>
                <w:rFonts w:ascii="Century Gothic" w:hAnsi="Century Gothic"/>
                <w:b/>
                <w:color w:val="FFFF00"/>
              </w:rPr>
            </w:pPr>
            <w:r w:rsidRPr="00CD4456">
              <w:rPr>
                <w:rFonts w:ascii="Century Gothic" w:hAnsi="Century Gothic"/>
                <w:b/>
                <w:color w:val="FFFF00"/>
                <w:sz w:val="24"/>
              </w:rPr>
              <w:lastRenderedPageBreak/>
              <w:t>End of unit assessment Task(s)</w:t>
            </w:r>
          </w:p>
        </w:tc>
      </w:tr>
      <w:tr w:rsidR="006055E8" w:rsidRPr="00D21166" w:rsidTr="00BD3466">
        <w:trPr>
          <w:trHeight w:val="75"/>
        </w:trPr>
        <w:tc>
          <w:tcPr>
            <w:tcW w:w="3487" w:type="dxa"/>
          </w:tcPr>
          <w:p w:rsidR="006055E8" w:rsidRPr="006055E8" w:rsidRDefault="006055E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Assessment focus (NC)</w:t>
            </w:r>
          </w:p>
        </w:tc>
        <w:tc>
          <w:tcPr>
            <w:tcW w:w="10461" w:type="dxa"/>
            <w:gridSpan w:val="3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</w:rPr>
              <w:t>Task(s)</w:t>
            </w:r>
          </w:p>
        </w:tc>
      </w:tr>
      <w:tr w:rsidR="006055E8" w:rsidRPr="00D21166" w:rsidTr="006055E8">
        <w:trPr>
          <w:trHeight w:val="1269"/>
        </w:trPr>
        <w:tc>
          <w:tcPr>
            <w:tcW w:w="3487" w:type="dxa"/>
          </w:tcPr>
          <w:p w:rsidR="006055E8" w:rsidRPr="00D21166" w:rsidRDefault="006055E8">
            <w:pPr>
              <w:rPr>
                <w:rFonts w:ascii="Century Gothic" w:hAnsi="Century Gothic"/>
              </w:rPr>
            </w:pPr>
          </w:p>
        </w:tc>
        <w:tc>
          <w:tcPr>
            <w:tcW w:w="10461" w:type="dxa"/>
            <w:gridSpan w:val="3"/>
          </w:tcPr>
          <w:p w:rsidR="006055E8" w:rsidRPr="00D21166" w:rsidRDefault="005925F2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Make a fact file about the Mayans as an introduction for another class</w:t>
            </w:r>
          </w:p>
        </w:tc>
      </w:tr>
    </w:tbl>
    <w:p w:rsidR="00D11FC5" w:rsidRDefault="00D11FC5">
      <w:pPr>
        <w:rPr>
          <w:rFonts w:ascii="Century Gothic" w:hAnsi="Century Gothic"/>
        </w:rPr>
      </w:pPr>
    </w:p>
    <w:p w:rsidR="006055E8" w:rsidRPr="00D21166" w:rsidRDefault="006055E8">
      <w:pPr>
        <w:rPr>
          <w:rFonts w:ascii="Century Gothic" w:hAnsi="Century Gothic"/>
        </w:rPr>
      </w:pPr>
    </w:p>
    <w:sectPr w:rsidR="006055E8" w:rsidRPr="00D21166" w:rsidSect="00D211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166"/>
    <w:rsid w:val="003F781F"/>
    <w:rsid w:val="005925F2"/>
    <w:rsid w:val="006055E8"/>
    <w:rsid w:val="00687CBC"/>
    <w:rsid w:val="00882369"/>
    <w:rsid w:val="00996D1B"/>
    <w:rsid w:val="009C4344"/>
    <w:rsid w:val="00AF28A2"/>
    <w:rsid w:val="00CD4456"/>
    <w:rsid w:val="00D11FC5"/>
    <w:rsid w:val="00D21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7CD242"/>
  <w15:chartTrackingRefBased/>
  <w15:docId w15:val="{DBEE5347-32C8-4945-8AD6-676C18A40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1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Ross Peacock</dc:creator>
  <cp:keywords/>
  <dc:description/>
  <cp:lastModifiedBy>Ross Peacock</cp:lastModifiedBy>
  <cp:revision>3</cp:revision>
  <dcterms:created xsi:type="dcterms:W3CDTF">2022-03-16T12:25:00Z</dcterms:created>
  <dcterms:modified xsi:type="dcterms:W3CDTF">2022-03-16T12:51:00Z</dcterms:modified>
</cp:coreProperties>
</file>