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860" w:rsidRDefault="003740A4">
      <w:pPr>
        <w:pStyle w:val="Heading1"/>
        <w:rPr>
          <w:color w:val="auto"/>
          <w:lang w:val="en"/>
        </w:rPr>
      </w:pPr>
      <w:bookmarkStart w:id="0" w:name="_Toc357771638"/>
      <w:bookmarkStart w:id="1" w:name="_Toc346793416"/>
      <w:bookmarkStart w:id="2" w:name="_Toc328122777"/>
      <w:r>
        <w:rPr>
          <w:color w:val="auto"/>
          <w:lang w:val="en"/>
        </w:rPr>
        <w:t xml:space="preserve">Remote education provision: information for parents </w:t>
      </w:r>
    </w:p>
    <w:p w:rsidR="00785860" w:rsidRDefault="003740A4">
      <w:pPr>
        <w:spacing w:before="100" w:after="120"/>
        <w:rPr>
          <w:rFonts w:cs="Arial"/>
          <w:color w:val="auto"/>
          <w:lang w:val="en"/>
        </w:rPr>
      </w:pPr>
      <w:bookmarkStart w:id="3" w:name="_Toc338167831"/>
      <w:bookmarkStart w:id="4" w:name="_Toc361136404"/>
      <w:bookmarkStart w:id="5" w:name="_Toc364235709"/>
      <w:bookmarkStart w:id="6" w:name="_Toc364235753"/>
      <w:bookmarkStart w:id="7" w:name="_Toc364235835"/>
      <w:bookmarkStart w:id="8" w:name="_Toc364840100"/>
      <w:bookmarkStart w:id="9" w:name="_Toc364864310"/>
      <w:bookmarkStart w:id="10" w:name="_Toc400361365"/>
      <w:bookmarkStart w:id="11" w:name="_Toc443397155"/>
      <w:r>
        <w:rPr>
          <w:rFonts w:cs="Arial"/>
          <w:color w:val="auto"/>
          <w:lang w:val="en"/>
        </w:rPr>
        <w:t xml:space="preserve">This information is intended to provide clarity and transparency to pupils and parents or carers about what to </w:t>
      </w:r>
      <w:r>
        <w:rPr>
          <w:rFonts w:cs="Arial"/>
          <w:color w:val="auto"/>
          <w:lang w:val="en"/>
        </w:rPr>
        <w:t xml:space="preserve">expect from remote education where national or local restrictions require entire cohorts (or bubbles) to remain at home. </w:t>
      </w:r>
    </w:p>
    <w:p w:rsidR="00785860" w:rsidRDefault="003740A4">
      <w:pPr>
        <w:spacing w:before="100" w:after="100"/>
        <w:rPr>
          <w:rFonts w:cs="Arial"/>
          <w:color w:val="auto"/>
          <w:lang w:val="en"/>
        </w:rPr>
      </w:pPr>
      <w:r>
        <w:rPr>
          <w:rFonts w:cs="Arial"/>
          <w:color w:val="auto"/>
          <w:lang w:val="en"/>
        </w:rPr>
        <w:t>For details of what to expect where individual pupils are self-isolating, please see the final section of this page.</w:t>
      </w:r>
    </w:p>
    <w:p w:rsidR="00785860" w:rsidRDefault="003740A4">
      <w:pPr>
        <w:pStyle w:val="Heading2"/>
        <w:rPr>
          <w:color w:val="auto"/>
          <w:lang w:val="en"/>
        </w:rPr>
      </w:pPr>
      <w:bookmarkStart w:id="12" w:name="_Toc338167832"/>
      <w:bookmarkStart w:id="13" w:name="_Toc361136405"/>
      <w:bookmarkStart w:id="14" w:name="_Toc364235710"/>
      <w:bookmarkStart w:id="15" w:name="_Toc364235754"/>
      <w:bookmarkStart w:id="16" w:name="_Toc364235836"/>
      <w:bookmarkStart w:id="17" w:name="_Toc364840101"/>
      <w:bookmarkStart w:id="18" w:name="_Toc364864311"/>
      <w:bookmarkEnd w:id="3"/>
      <w:bookmarkEnd w:id="4"/>
      <w:bookmarkEnd w:id="5"/>
      <w:bookmarkEnd w:id="6"/>
      <w:bookmarkEnd w:id="7"/>
      <w:bookmarkEnd w:id="8"/>
      <w:bookmarkEnd w:id="9"/>
      <w:bookmarkEnd w:id="10"/>
      <w:bookmarkEnd w:id="11"/>
      <w:r>
        <w:rPr>
          <w:color w:val="auto"/>
          <w:lang w:val="en"/>
        </w:rPr>
        <w:t>The remote curric</w:t>
      </w:r>
      <w:r>
        <w:rPr>
          <w:color w:val="auto"/>
          <w:lang w:val="en"/>
        </w:rPr>
        <w:t>ulum: what is taught to pupils at home</w:t>
      </w:r>
    </w:p>
    <w:p w:rsidR="00785860" w:rsidRDefault="003740A4">
      <w:pPr>
        <w:spacing w:before="100" w:after="100"/>
        <w:rPr>
          <w:rFonts w:cs="Arial"/>
          <w:color w:val="auto"/>
          <w:lang w:val="en"/>
        </w:rPr>
      </w:pPr>
      <w:bookmarkStart w:id="19" w:name="_Toc400361366"/>
      <w:bookmarkStart w:id="20" w:name="_Toc443397156"/>
      <w:r>
        <w:rPr>
          <w:rFonts w:cs="Arial"/>
          <w:color w:val="auto"/>
          <w:lang w:val="en"/>
        </w:rPr>
        <w:t>A pupil’s first day or two of being educated remotely might look different from our standard approach, while we take all necessary actions to prepare for a longer period of remote teaching.</w:t>
      </w:r>
    </w:p>
    <w:bookmarkEnd w:id="12"/>
    <w:bookmarkEnd w:id="13"/>
    <w:bookmarkEnd w:id="14"/>
    <w:bookmarkEnd w:id="15"/>
    <w:bookmarkEnd w:id="16"/>
    <w:bookmarkEnd w:id="17"/>
    <w:bookmarkEnd w:id="18"/>
    <w:bookmarkEnd w:id="19"/>
    <w:bookmarkEnd w:id="20"/>
    <w:p w:rsidR="00785860" w:rsidRDefault="003740A4">
      <w:pPr>
        <w:pStyle w:val="Heading3"/>
        <w:rPr>
          <w:color w:val="auto"/>
          <w:lang w:val="en"/>
        </w:rPr>
      </w:pPr>
      <w:r>
        <w:rPr>
          <w:color w:val="auto"/>
          <w:lang w:val="en"/>
        </w:rPr>
        <w:t>What should my child expect</w:t>
      </w:r>
      <w:r>
        <w:rPr>
          <w:color w:val="auto"/>
          <w:lang w:val="en"/>
        </w:rPr>
        <w:t xml:space="preserve"> from immediate remote education in the first day or two of pupils being sent home?</w:t>
      </w:r>
    </w:p>
    <w:bookmarkEnd w:id="0"/>
    <w:bookmarkEnd w:id="1"/>
    <w:bookmarkEnd w:id="2"/>
    <w:p w:rsidR="00785860" w:rsidRDefault="003740A4">
      <w:r>
        <w:rPr>
          <w:noProof/>
          <w:color w:val="auto"/>
        </w:rPr>
        <mc:AlternateContent>
          <mc:Choice Requires="wps">
            <w:drawing>
              <wp:inline distT="0" distB="0" distL="0" distR="0">
                <wp:extent cx="5986147" cy="1172846"/>
                <wp:effectExtent l="0" t="0" r="14603" b="27304"/>
                <wp:docPr id="2" name="Text Box 2"/>
                <wp:cNvGraphicFramePr/>
                <a:graphic xmlns:a="http://schemas.openxmlformats.org/drawingml/2006/main">
                  <a:graphicData uri="http://schemas.microsoft.com/office/word/2010/wordprocessingShape">
                    <wps:wsp>
                      <wps:cNvSpPr txBox="1"/>
                      <wps:spPr>
                        <a:xfrm>
                          <a:off x="0" y="0"/>
                          <a:ext cx="5986147" cy="1172846"/>
                        </a:xfrm>
                        <a:prstGeom prst="rect">
                          <a:avLst/>
                        </a:prstGeom>
                        <a:solidFill>
                          <a:srgbClr val="FFFFFF"/>
                        </a:solidFill>
                        <a:ln w="9528">
                          <a:solidFill>
                            <a:srgbClr val="000000"/>
                          </a:solidFill>
                          <a:prstDash val="solid"/>
                        </a:ln>
                      </wps:spPr>
                      <wps:txbx>
                        <w:txbxContent>
                          <w:p w:rsidR="00785860" w:rsidRDefault="003740A4">
                            <w:pPr>
                              <w:rPr>
                                <w:color w:val="auto"/>
                              </w:rPr>
                            </w:pPr>
                            <w:r>
                              <w:rPr>
                                <w:color w:val="auto"/>
                              </w:rPr>
                              <w:t>In the first couple of days after children are sent home, they can continue to access online learning through Times Tables Rockstars, NumBots and Spelling Shed.  Childre</w:t>
                            </w:r>
                            <w:r>
                              <w:rPr>
                                <w:color w:val="auto"/>
                              </w:rPr>
                              <w:t xml:space="preserve">n should read their book to an adult, and also be read to – for age appropriate periods of time. For the younger children, this could be periods of 10 minutes several times per day; for older children it may be 20-30 minutes at a time. </w:t>
                            </w:r>
                          </w:p>
                        </w:txbxContent>
                      </wps:txbx>
                      <wps:bodyPr vert="horz" wrap="square" lIns="91440" tIns="45720" rIns="91440" bIns="45720" anchor="t" anchorCtr="0" compatLnSpc="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1.35pt;height:9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" strokeweight=".26467mm">
                <v:textbox>
                  <w:txbxContent>
                    <w:p w:rsidR="00785860" w:rsidRDefault="003740A4">
                      <w:pPr>
                        <w:rPr>
                          <w:color w:val="auto"/>
                        </w:rPr>
                      </w:pPr>
                      <w:r>
                        <w:rPr>
                          <w:color w:val="auto"/>
                        </w:rPr>
                        <w:t>In the first couple of days after children are sent home, they can continue to access online learning through Times Tables Rockstars, NumBots and Spelling Shed.  Childre</w:t>
                      </w:r>
                      <w:r>
                        <w:rPr>
                          <w:color w:val="auto"/>
                        </w:rPr>
                        <w:t xml:space="preserve">n should read their book to an adult, and also be read to – for age appropriate periods of time. For the younger children, this could be periods of 10 minutes several times per day; for older children it may be 20-30 minutes at a time. </w:t>
                      </w:r>
                    </w:p>
                  </w:txbxContent>
                </v:textbox>
                <w10:anchorlock/>
              </v:shape>
            </w:pict>
          </mc:Fallback>
        </mc:AlternateContent>
      </w:r>
    </w:p>
    <w:p w:rsidR="00785860" w:rsidRDefault="003740A4">
      <w:pPr>
        <w:pStyle w:val="Heading3"/>
        <w:rPr>
          <w:color w:val="auto"/>
          <w:lang w:val="en"/>
        </w:rPr>
      </w:pPr>
      <w:r>
        <w:rPr>
          <w:color w:val="auto"/>
          <w:lang w:val="en"/>
        </w:rPr>
        <w:t xml:space="preserve">Following the </w:t>
      </w:r>
      <w:r>
        <w:rPr>
          <w:color w:val="auto"/>
          <w:lang w:val="en"/>
        </w:rPr>
        <w:t>first few days of remote education, will my child be taught broadly the same curriculum as they would if they were in school?</w:t>
      </w:r>
    </w:p>
    <w:p w:rsidR="00785860" w:rsidRDefault="003740A4">
      <w:r>
        <w:rPr>
          <w:noProof/>
          <w:color w:val="auto"/>
        </w:rPr>
        <mc:AlternateContent>
          <mc:Choice Requires="wps">
            <w:drawing>
              <wp:inline distT="0" distB="0" distL="0" distR="0">
                <wp:extent cx="5964558" cy="1403988"/>
                <wp:effectExtent l="0" t="0" r="17142" b="24762"/>
                <wp:docPr id="3" name="Text Box 2"/>
                <wp:cNvGraphicFramePr/>
                <a:graphic xmlns:a="http://schemas.openxmlformats.org/drawingml/2006/main">
                  <a:graphicData uri="http://schemas.microsoft.com/office/word/2010/wordprocessingShape">
                    <wps:wsp>
                      <wps:cNvSpPr txBox="1"/>
                      <wps:spPr>
                        <a:xfrm>
                          <a:off x="0" y="0"/>
                          <a:ext cx="5964558" cy="1403988"/>
                        </a:xfrm>
                        <a:prstGeom prst="rect">
                          <a:avLst/>
                        </a:prstGeom>
                        <a:solidFill>
                          <a:srgbClr val="FFFFFF"/>
                        </a:solidFill>
                        <a:ln w="9528">
                          <a:solidFill>
                            <a:srgbClr val="000000"/>
                          </a:solidFill>
                          <a:prstDash val="solid"/>
                        </a:ln>
                      </wps:spPr>
                      <wps:txbx>
                        <w:txbxContent>
                          <w:p w:rsidR="00785860" w:rsidRDefault="003740A4">
                            <w:pPr>
                              <w:pStyle w:val="ListParagraph"/>
                              <w:numPr>
                                <w:ilvl w:val="0"/>
                                <w:numId w:val="16"/>
                              </w:numPr>
                              <w:spacing w:before="100" w:after="120" w:line="240" w:lineRule="auto"/>
                            </w:pPr>
                            <w:r>
                              <w:rPr>
                                <w:rFonts w:cs="Arial"/>
                                <w:color w:val="auto"/>
                                <w:lang w:val="en"/>
                              </w:rPr>
                              <w:t>We teach the same curriculum remotely as we do in school wherever possible and appropriate. However, we need to make some adapt</w:t>
                            </w:r>
                            <w:r>
                              <w:rPr>
                                <w:rFonts w:cs="Arial"/>
                                <w:color w:val="auto"/>
                                <w:lang w:val="en"/>
                              </w:rPr>
                              <w:t xml:space="preserve">ations in some subjects. </w:t>
                            </w:r>
                          </w:p>
                        </w:txbxContent>
                      </wps:txbx>
                      <wps:bodyPr vert="horz" wrap="square" lIns="91440" tIns="45720" rIns="91440" bIns="45720" anchor="t" anchorCtr="0" compatLnSpc="0">
                        <a:spAutoFit/>
                      </wps:bodyPr>
                    </wps:wsp>
                  </a:graphicData>
                </a:graphic>
              </wp:inline>
            </w:drawing>
          </mc:Choice>
          <mc:Fallback>
            <w:pict>
              <v:shape id="_x0000_s1027" type="#_x0000_t202" style="width:469.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" strokeweight=".26467mm">
                <v:textbox style="mso-fit-shape-to-text:t">
                  <w:txbxContent>
                    <w:p w:rsidR="00785860" w:rsidRDefault="003740A4">
                      <w:pPr>
                        <w:pStyle w:val="ListParagraph"/>
                        <w:numPr>
                          <w:ilvl w:val="0"/>
                          <w:numId w:val="16"/>
                        </w:numPr>
                        <w:spacing w:before="100" w:after="120" w:line="240" w:lineRule="auto"/>
                      </w:pPr>
                      <w:r>
                        <w:rPr>
                          <w:rFonts w:cs="Arial"/>
                          <w:color w:val="auto"/>
                          <w:lang w:val="en"/>
                        </w:rPr>
                        <w:t>We teach the same curriculum remotely as we do in school wherever possible and appropriate. However, we need to make some adapt</w:t>
                      </w:r>
                      <w:r>
                        <w:rPr>
                          <w:rFonts w:cs="Arial"/>
                          <w:color w:val="auto"/>
                          <w:lang w:val="en"/>
                        </w:rPr>
                        <w:t xml:space="preserve">ations in some subjects. </w:t>
                      </w:r>
                    </w:p>
                  </w:txbxContent>
                </v:textbox>
                <w10:anchorlock/>
              </v:shape>
            </w:pict>
          </mc:Fallback>
        </mc:AlternateContent>
      </w:r>
    </w:p>
    <w:p w:rsidR="009F059E" w:rsidRDefault="009F059E">
      <w:pPr>
        <w:suppressAutoHyphens w:val="0"/>
        <w:spacing w:after="0" w:line="240" w:lineRule="auto"/>
        <w:rPr>
          <w:b/>
          <w:color w:val="auto"/>
          <w:sz w:val="32"/>
          <w:szCs w:val="32"/>
          <w:lang w:val="en"/>
        </w:rPr>
      </w:pPr>
      <w:r>
        <w:rPr>
          <w:color w:val="auto"/>
          <w:lang w:val="en"/>
        </w:rPr>
        <w:br w:type="page"/>
      </w:r>
    </w:p>
    <w:p w:rsidR="00785860" w:rsidRDefault="003740A4">
      <w:pPr>
        <w:pStyle w:val="Heading2"/>
        <w:rPr>
          <w:color w:val="auto"/>
          <w:lang w:val="en"/>
        </w:rPr>
      </w:pPr>
      <w:bookmarkStart w:id="21" w:name="_GoBack"/>
      <w:bookmarkEnd w:id="21"/>
      <w:r>
        <w:rPr>
          <w:color w:val="auto"/>
          <w:lang w:val="en"/>
        </w:rPr>
        <w:lastRenderedPageBreak/>
        <w:t>Remote teaching and study time each day</w:t>
      </w:r>
    </w:p>
    <w:p w:rsidR="00785860" w:rsidRDefault="003740A4">
      <w:pPr>
        <w:pStyle w:val="Heading3"/>
        <w:rPr>
          <w:color w:val="auto"/>
          <w:lang w:val="en"/>
        </w:rPr>
      </w:pPr>
      <w:r>
        <w:rPr>
          <w:color w:val="auto"/>
          <w:lang w:val="en"/>
        </w:rPr>
        <w:t>How long can I expect work set by the school to take my child each day?</w:t>
      </w:r>
    </w:p>
    <w:p w:rsidR="00785860" w:rsidRDefault="003740A4">
      <w:pPr>
        <w:spacing w:before="100"/>
        <w:rPr>
          <w:rFonts w:cs="Arial"/>
          <w:lang w:val="en"/>
        </w:rPr>
      </w:pPr>
      <w:r>
        <w:rPr>
          <w:rFonts w:cs="Arial"/>
          <w:lang w:val="en"/>
        </w:rPr>
        <w:t xml:space="preserve">We expect that remote education (including remote teaching and independent work) will take pupils broadly the </w:t>
      </w:r>
      <w:r>
        <w:rPr>
          <w:rFonts w:cs="Arial"/>
          <w:lang w:val="en"/>
        </w:rPr>
        <w:t>following number of hours each day:</w:t>
      </w:r>
    </w:p>
    <w:tbl>
      <w:tblPr>
        <w:tblW w:w="8522" w:type="dxa"/>
        <w:tblCellMar>
          <w:left w:w="10" w:type="dxa"/>
          <w:right w:w="10" w:type="dxa"/>
        </w:tblCellMar>
        <w:tblLook w:val="0000" w:firstRow="0" w:lastRow="0" w:firstColumn="0" w:lastColumn="0" w:noHBand="0" w:noVBand="0"/>
      </w:tblPr>
      <w:tblGrid>
        <w:gridCol w:w="4261"/>
        <w:gridCol w:w="4261"/>
      </w:tblGrid>
      <w:tr w:rsidR="00785860">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5860" w:rsidRDefault="003740A4">
            <w:pPr>
              <w:spacing w:before="100"/>
              <w:rPr>
                <w:rFonts w:cs="Arial"/>
                <w:lang w:val="en"/>
              </w:rPr>
            </w:pPr>
            <w:r>
              <w:rPr>
                <w:rFonts w:cs="Arial"/>
                <w:lang w:val="en"/>
              </w:rPr>
              <w:t>Key Stage 1</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5860" w:rsidRDefault="003740A4">
            <w:pPr>
              <w:spacing w:before="100"/>
            </w:pPr>
            <w:r>
              <w:rPr>
                <w:rFonts w:cs="Arial"/>
                <w:lang w:val="en"/>
              </w:rPr>
              <w:t>Three hours per day</w:t>
            </w:r>
          </w:p>
        </w:tc>
      </w:tr>
      <w:tr w:rsidR="00785860">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5860" w:rsidRDefault="003740A4">
            <w:pPr>
              <w:spacing w:before="100"/>
              <w:rPr>
                <w:rFonts w:cs="Arial"/>
                <w:lang w:val="en"/>
              </w:rPr>
            </w:pPr>
            <w:r>
              <w:rPr>
                <w:rFonts w:cs="Arial"/>
                <w:lang w:val="en"/>
              </w:rPr>
              <w:t>Key Stage 2</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5860" w:rsidRDefault="003740A4">
            <w:pPr>
              <w:spacing w:before="100"/>
              <w:rPr>
                <w:rFonts w:cs="Arial"/>
                <w:lang w:val="en"/>
              </w:rPr>
            </w:pPr>
            <w:r>
              <w:rPr>
                <w:rFonts w:cs="Arial"/>
                <w:lang w:val="en"/>
              </w:rPr>
              <w:t>Four hours per day</w:t>
            </w:r>
          </w:p>
        </w:tc>
      </w:tr>
    </w:tbl>
    <w:p w:rsidR="00785860" w:rsidRDefault="00785860"/>
    <w:p w:rsidR="00785860" w:rsidRDefault="003740A4">
      <w:pPr>
        <w:pStyle w:val="Heading2"/>
        <w:rPr>
          <w:color w:val="auto"/>
          <w:lang w:val="en"/>
        </w:rPr>
      </w:pPr>
      <w:r>
        <w:rPr>
          <w:color w:val="auto"/>
          <w:lang w:val="en"/>
        </w:rPr>
        <w:t>Accessing remote education</w:t>
      </w:r>
    </w:p>
    <w:p w:rsidR="00785860" w:rsidRDefault="003740A4">
      <w:pPr>
        <w:pStyle w:val="Heading3"/>
        <w:rPr>
          <w:color w:val="auto"/>
          <w:lang w:val="en"/>
        </w:rPr>
      </w:pPr>
      <w:r>
        <w:rPr>
          <w:color w:val="auto"/>
          <w:lang w:val="en"/>
        </w:rPr>
        <w:t>How will my child access any online remote education you are providing?</w:t>
      </w:r>
    </w:p>
    <w:p w:rsidR="00785860" w:rsidRDefault="003740A4">
      <w:r>
        <w:rPr>
          <w:noProof/>
          <w:color w:val="auto"/>
        </w:rPr>
        <mc:AlternateContent>
          <mc:Choice Requires="wps">
            <w:drawing>
              <wp:inline distT="0" distB="0" distL="0" distR="0">
                <wp:extent cx="5986147" cy="1101093"/>
                <wp:effectExtent l="0" t="0" r="14603" b="22857"/>
                <wp:docPr id="4" name="Text Box 2"/>
                <wp:cNvGraphicFramePr/>
                <a:graphic xmlns:a="http://schemas.openxmlformats.org/drawingml/2006/main">
                  <a:graphicData uri="http://schemas.microsoft.com/office/word/2010/wordprocessingShape">
                    <wps:wsp>
                      <wps:cNvSpPr txBox="1"/>
                      <wps:spPr>
                        <a:xfrm>
                          <a:off x="0" y="0"/>
                          <a:ext cx="5986147" cy="1101093"/>
                        </a:xfrm>
                        <a:prstGeom prst="rect">
                          <a:avLst/>
                        </a:prstGeom>
                        <a:solidFill>
                          <a:srgbClr val="FFFFFF"/>
                        </a:solidFill>
                        <a:ln w="9528">
                          <a:solidFill>
                            <a:srgbClr val="000000"/>
                          </a:solidFill>
                          <a:prstDash val="solid"/>
                        </a:ln>
                      </wps:spPr>
                      <wps:txbx>
                        <w:txbxContent>
                          <w:p w:rsidR="00785860" w:rsidRDefault="003740A4">
                            <w:pPr>
                              <w:rPr>
                                <w:rFonts w:cs="Arial"/>
                                <w:iCs/>
                                <w:color w:val="auto"/>
                                <w:lang w:val="en"/>
                              </w:rPr>
                            </w:pPr>
                            <w:r>
                              <w:rPr>
                                <w:rFonts w:cs="Arial"/>
                                <w:iCs/>
                                <w:color w:val="auto"/>
                                <w:lang w:val="en"/>
                              </w:rPr>
                              <w:t>Our key platform is Seesaw, and this is supplemented</w:t>
                            </w:r>
                            <w:r>
                              <w:rPr>
                                <w:rFonts w:cs="Arial"/>
                                <w:iCs/>
                                <w:color w:val="auto"/>
                                <w:lang w:val="en"/>
                              </w:rPr>
                              <w:t xml:space="preserve"> by Times Tables Rockstars and Numbots. </w:t>
                            </w:r>
                          </w:p>
                        </w:txbxContent>
                      </wps:txbx>
                      <wps:bodyPr vert="horz" wrap="square" lIns="91440" tIns="45720" rIns="91440" bIns="45720" anchor="t" anchorCtr="0" compatLnSpc="0">
                        <a:noAutofit/>
                      </wps:bodyPr>
                    </wps:wsp>
                  </a:graphicData>
                </a:graphic>
              </wp:inline>
            </w:drawing>
          </mc:Choice>
          <mc:Fallback>
            <w:pict>
              <v:shape id="_x0000_s1028" type="#_x0000_t202" style="width:471.35pt;height:8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" strokeweight=".26467mm">
                <v:textbox>
                  <w:txbxContent>
                    <w:p w:rsidR="00785860" w:rsidRDefault="003740A4">
                      <w:pPr>
                        <w:rPr>
                          <w:rFonts w:cs="Arial"/>
                          <w:iCs/>
                          <w:color w:val="auto"/>
                          <w:lang w:val="en"/>
                        </w:rPr>
                      </w:pPr>
                      <w:r>
                        <w:rPr>
                          <w:rFonts w:cs="Arial"/>
                          <w:iCs/>
                          <w:color w:val="auto"/>
                          <w:lang w:val="en"/>
                        </w:rPr>
                        <w:t>Our key platform is Seesaw, and this is supplemented</w:t>
                      </w:r>
                      <w:r>
                        <w:rPr>
                          <w:rFonts w:cs="Arial"/>
                          <w:iCs/>
                          <w:color w:val="auto"/>
                          <w:lang w:val="en"/>
                        </w:rPr>
                        <w:t xml:space="preserve"> by Times Tables Rockstars and Numbots. </w:t>
                      </w:r>
                    </w:p>
                  </w:txbxContent>
                </v:textbox>
                <w10:anchorlock/>
              </v:shape>
            </w:pict>
          </mc:Fallback>
        </mc:AlternateContent>
      </w:r>
    </w:p>
    <w:p w:rsidR="00785860" w:rsidRDefault="003740A4">
      <w:pPr>
        <w:pStyle w:val="Heading3"/>
      </w:pPr>
      <w:r>
        <w:rPr>
          <w:color w:val="auto"/>
          <w:lang w:val="en"/>
        </w:rPr>
        <w:t>If my child does not have digital or online access at home, how will you support them to access remote education?</w:t>
      </w:r>
    </w:p>
    <w:p w:rsidR="00785860" w:rsidRDefault="003740A4">
      <w:pPr>
        <w:spacing w:before="100" w:after="100"/>
        <w:rPr>
          <w:rFonts w:cs="Arial"/>
          <w:color w:val="auto"/>
          <w:lang w:val="en"/>
        </w:rPr>
      </w:pPr>
      <w:r>
        <w:rPr>
          <w:rFonts w:cs="Arial"/>
          <w:color w:val="auto"/>
          <w:lang w:val="en"/>
        </w:rPr>
        <w:t>We recognise that some pupils may not have suitable online access at home. We take the following app</w:t>
      </w:r>
      <w:r>
        <w:rPr>
          <w:rFonts w:cs="Arial"/>
          <w:color w:val="auto"/>
          <w:lang w:val="en"/>
        </w:rPr>
        <w:t>roaches to support those pupils to access remote education:</w:t>
      </w:r>
    </w:p>
    <w:p w:rsidR="00785860" w:rsidRDefault="003740A4">
      <w:pPr>
        <w:widowControl w:val="0"/>
        <w:overflowPunct w:val="0"/>
        <w:autoSpaceDE w:val="0"/>
        <w:spacing w:after="120" w:line="240" w:lineRule="auto"/>
      </w:pPr>
      <w:r>
        <w:rPr>
          <w:noProof/>
          <w:color w:val="auto"/>
        </w:rPr>
        <mc:AlternateContent>
          <mc:Choice Requires="wps">
            <w:drawing>
              <wp:inline distT="0" distB="0" distL="0" distR="0">
                <wp:extent cx="5986147" cy="1554480"/>
                <wp:effectExtent l="0" t="0" r="14603" b="26670"/>
                <wp:docPr id="5" name="Text Box 2"/>
                <wp:cNvGraphicFramePr/>
                <a:graphic xmlns:a="http://schemas.openxmlformats.org/drawingml/2006/main">
                  <a:graphicData uri="http://schemas.microsoft.com/office/word/2010/wordprocessingShape">
                    <wps:wsp>
                      <wps:cNvSpPr txBox="1"/>
                      <wps:spPr>
                        <a:xfrm>
                          <a:off x="0" y="0"/>
                          <a:ext cx="5986147" cy="1554480"/>
                        </a:xfrm>
                        <a:prstGeom prst="rect">
                          <a:avLst/>
                        </a:prstGeom>
                        <a:solidFill>
                          <a:srgbClr val="FFFFFF"/>
                        </a:solidFill>
                        <a:ln w="9528">
                          <a:solidFill>
                            <a:srgbClr val="000000"/>
                          </a:solidFill>
                          <a:prstDash val="solid"/>
                        </a:ln>
                      </wps:spPr>
                      <wps:txbx>
                        <w:txbxContent>
                          <w:p w:rsidR="00785860" w:rsidRDefault="003740A4">
                            <w:pPr>
                              <w:spacing w:after="120"/>
                              <w:rPr>
                                <w:color w:val="auto"/>
                              </w:rPr>
                            </w:pPr>
                            <w:r>
                              <w:rPr>
                                <w:color w:val="auto"/>
                              </w:rPr>
                              <w:t xml:space="preserve">Parents can contact school on 01946 599765 to request the loan of a device from school.   </w:t>
                            </w:r>
                          </w:p>
                          <w:p w:rsidR="00785860" w:rsidRDefault="00785860">
                            <w:pPr>
                              <w:spacing w:after="120"/>
                              <w:rPr>
                                <w:color w:val="auto"/>
                              </w:rPr>
                            </w:pPr>
                          </w:p>
                          <w:p w:rsidR="00785860" w:rsidRDefault="003740A4">
                            <w:pPr>
                              <w:spacing w:after="120"/>
                              <w:rPr>
                                <w:color w:val="auto"/>
                              </w:rPr>
                            </w:pPr>
                            <w:r>
                              <w:rPr>
                                <w:color w:val="auto"/>
                              </w:rPr>
                              <w:t>Alongside our online provision, we provide print materials, which are dropped off periodically (usual</w:t>
                            </w:r>
                            <w:r>
                              <w:rPr>
                                <w:color w:val="auto"/>
                              </w:rPr>
                              <w:t>ly around fortnightly).  We can arrange for the previous set of  materials to be picked up at the next drop-off.</w:t>
                            </w:r>
                          </w:p>
                        </w:txbxContent>
                      </wps:txbx>
                      <wps:bodyPr vert="horz" wrap="square" lIns="91440" tIns="45720" rIns="91440" bIns="45720" anchor="t" anchorCtr="0" compatLnSpc="0">
                        <a:noAutofit/>
                      </wps:bodyPr>
                    </wps:wsp>
                  </a:graphicData>
                </a:graphic>
              </wp:inline>
            </w:drawing>
          </mc:Choice>
          <mc:Fallback>
            <w:pict>
              <v:shape id="_x0000_s1029" type="#_x0000_t202" style="width:471.35pt;height:12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" strokeweight=".26467mm">
                <v:textbox>
                  <w:txbxContent>
                    <w:p w:rsidR="00785860" w:rsidRDefault="003740A4">
                      <w:pPr>
                        <w:spacing w:after="120"/>
                        <w:rPr>
                          <w:color w:val="auto"/>
                        </w:rPr>
                      </w:pPr>
                      <w:r>
                        <w:rPr>
                          <w:color w:val="auto"/>
                        </w:rPr>
                        <w:t xml:space="preserve">Parents can contact school on 01946 599765 to request the loan of a device from school.   </w:t>
                      </w:r>
                    </w:p>
                    <w:p w:rsidR="00785860" w:rsidRDefault="00785860">
                      <w:pPr>
                        <w:spacing w:after="120"/>
                        <w:rPr>
                          <w:color w:val="auto"/>
                        </w:rPr>
                      </w:pPr>
                    </w:p>
                    <w:p w:rsidR="00785860" w:rsidRDefault="003740A4">
                      <w:pPr>
                        <w:spacing w:after="120"/>
                        <w:rPr>
                          <w:color w:val="auto"/>
                        </w:rPr>
                      </w:pPr>
                      <w:r>
                        <w:rPr>
                          <w:color w:val="auto"/>
                        </w:rPr>
                        <w:t>Alongside our online provision, we provide print materials, which are dropped off periodically (usual</w:t>
                      </w:r>
                      <w:r>
                        <w:rPr>
                          <w:color w:val="auto"/>
                        </w:rPr>
                        <w:t>ly around fortnightly).  We can arrange for the previous set of  materials to be picked up at the next drop-off.</w:t>
                      </w:r>
                    </w:p>
                  </w:txbxContent>
                </v:textbox>
                <w10:anchorlock/>
              </v:shape>
            </w:pict>
          </mc:Fallback>
        </mc:AlternateContent>
      </w:r>
    </w:p>
    <w:p w:rsidR="00785860" w:rsidRDefault="00785860">
      <w:pPr>
        <w:widowControl w:val="0"/>
        <w:overflowPunct w:val="0"/>
        <w:autoSpaceDE w:val="0"/>
        <w:spacing w:after="120" w:line="240" w:lineRule="auto"/>
        <w:rPr>
          <w:color w:val="auto"/>
        </w:rPr>
      </w:pPr>
    </w:p>
    <w:p w:rsidR="00785860" w:rsidRDefault="003740A4">
      <w:pPr>
        <w:pStyle w:val="Heading3"/>
        <w:rPr>
          <w:color w:val="auto"/>
        </w:rPr>
      </w:pPr>
      <w:r>
        <w:rPr>
          <w:color w:val="auto"/>
        </w:rPr>
        <w:t>How will my child be taught remotely?</w:t>
      </w:r>
    </w:p>
    <w:p w:rsidR="00785860" w:rsidRDefault="003740A4">
      <w:pPr>
        <w:rPr>
          <w:rFonts w:cs="Arial"/>
          <w:color w:val="auto"/>
          <w:lang w:val="en"/>
        </w:rPr>
      </w:pPr>
      <w:r>
        <w:rPr>
          <w:rFonts w:cs="Arial"/>
          <w:color w:val="auto"/>
          <w:lang w:val="en"/>
        </w:rPr>
        <w:t>We use a combination of the following approaches to teach pupils remotely:</w:t>
      </w:r>
    </w:p>
    <w:p w:rsidR="00785860" w:rsidRDefault="003740A4">
      <w:r>
        <w:rPr>
          <w:noProof/>
          <w:color w:val="auto"/>
        </w:rPr>
        <w:lastRenderedPageBreak/>
        <mc:AlternateContent>
          <mc:Choice Requires="wps">
            <w:drawing>
              <wp:inline distT="0" distB="0" distL="0" distR="0">
                <wp:extent cx="5986147" cy="2292986"/>
                <wp:effectExtent l="0" t="0" r="14603" b="12064"/>
                <wp:docPr id="6" name="Text Box 2"/>
                <wp:cNvGraphicFramePr/>
                <a:graphic xmlns:a="http://schemas.openxmlformats.org/drawingml/2006/main">
                  <a:graphicData uri="http://schemas.microsoft.com/office/word/2010/wordprocessingShape">
                    <wps:wsp>
                      <wps:cNvSpPr txBox="1"/>
                      <wps:spPr>
                        <a:xfrm>
                          <a:off x="0" y="0"/>
                          <a:ext cx="5986147" cy="2292986"/>
                        </a:xfrm>
                        <a:prstGeom prst="rect">
                          <a:avLst/>
                        </a:prstGeom>
                        <a:solidFill>
                          <a:srgbClr val="FFFFFF"/>
                        </a:solidFill>
                        <a:ln w="9528">
                          <a:solidFill>
                            <a:srgbClr val="000000"/>
                          </a:solidFill>
                          <a:prstDash val="solid"/>
                        </a:ln>
                      </wps:spPr>
                      <wps:txbx>
                        <w:txbxContent>
                          <w:p w:rsidR="00785860" w:rsidRDefault="003740A4">
                            <w:pPr>
                              <w:pStyle w:val="DeptBullets"/>
                              <w:numPr>
                                <w:ilvl w:val="0"/>
                                <w:numId w:val="17"/>
                              </w:numPr>
                            </w:pPr>
                            <w:r>
                              <w:t>recorded teaching (includ</w:t>
                            </w:r>
                            <w:r>
                              <w:t>ing videos made by our teachers, and videos from other providers)</w:t>
                            </w:r>
                          </w:p>
                          <w:p w:rsidR="00785860" w:rsidRDefault="003740A4">
                            <w:pPr>
                              <w:pStyle w:val="DeptBullets"/>
                              <w:numPr>
                                <w:ilvl w:val="0"/>
                                <w:numId w:val="17"/>
                              </w:numPr>
                            </w:pPr>
                            <w:r>
                              <w:t xml:space="preserve">printed home learning packs produced by our staff </w:t>
                            </w:r>
                          </w:p>
                          <w:p w:rsidR="00785860" w:rsidRDefault="003740A4">
                            <w:pPr>
                              <w:pStyle w:val="DeptBullets"/>
                              <w:numPr>
                                <w:ilvl w:val="0"/>
                                <w:numId w:val="17"/>
                              </w:numPr>
                            </w:pPr>
                            <w:r>
                              <w:t>textbooks and reading books pupils have at home</w:t>
                            </w:r>
                          </w:p>
                          <w:p w:rsidR="00785860" w:rsidRDefault="003740A4">
                            <w:pPr>
                              <w:pStyle w:val="DeptBullets"/>
                              <w:numPr>
                                <w:ilvl w:val="0"/>
                                <w:numId w:val="17"/>
                              </w:numPr>
                            </w:pPr>
                            <w:r>
                              <w:t>commercially available websites supporting the teaching of specific subjects or areas, incl</w:t>
                            </w:r>
                            <w:r>
                              <w:t>uding video clips or sequences</w:t>
                            </w:r>
                          </w:p>
                          <w:p w:rsidR="00785860" w:rsidRDefault="003740A4">
                            <w:pPr>
                              <w:pStyle w:val="ListParagraph"/>
                              <w:numPr>
                                <w:ilvl w:val="0"/>
                                <w:numId w:val="17"/>
                              </w:numPr>
                              <w:spacing w:before="100" w:after="120" w:line="240" w:lineRule="auto"/>
                            </w:pPr>
                            <w:r>
                              <w:t>long-term project work and/or internet research activities. These will normally only be used as extension activities</w:t>
                            </w:r>
                          </w:p>
                        </w:txbxContent>
                      </wps:txbx>
                      <wps:bodyPr vert="horz" wrap="square" lIns="91440" tIns="45720" rIns="91440" bIns="45720" anchor="t" anchorCtr="0" compatLnSpc="0">
                        <a:noAutofit/>
                      </wps:bodyPr>
                    </wps:wsp>
                  </a:graphicData>
                </a:graphic>
              </wp:inline>
            </w:drawing>
          </mc:Choice>
          <mc:Fallback>
            <w:pict>
              <v:shape id="_x0000_s1030" type="#_x0000_t202" style="width:471.35pt;height:18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" strokeweight=".26467mm">
                <v:textbox>
                  <w:txbxContent>
                    <w:p w:rsidR="00785860" w:rsidRDefault="003740A4">
                      <w:pPr>
                        <w:pStyle w:val="DeptBullets"/>
                        <w:numPr>
                          <w:ilvl w:val="0"/>
                          <w:numId w:val="17"/>
                        </w:numPr>
                      </w:pPr>
                      <w:r>
                        <w:t>recorded teaching (includ</w:t>
                      </w:r>
                      <w:r>
                        <w:t>ing videos made by our teachers, and videos from other providers)</w:t>
                      </w:r>
                    </w:p>
                    <w:p w:rsidR="00785860" w:rsidRDefault="003740A4">
                      <w:pPr>
                        <w:pStyle w:val="DeptBullets"/>
                        <w:numPr>
                          <w:ilvl w:val="0"/>
                          <w:numId w:val="17"/>
                        </w:numPr>
                      </w:pPr>
                      <w:r>
                        <w:t xml:space="preserve">printed home learning packs produced by our staff </w:t>
                      </w:r>
                    </w:p>
                    <w:p w:rsidR="00785860" w:rsidRDefault="003740A4">
                      <w:pPr>
                        <w:pStyle w:val="DeptBullets"/>
                        <w:numPr>
                          <w:ilvl w:val="0"/>
                          <w:numId w:val="17"/>
                        </w:numPr>
                      </w:pPr>
                      <w:r>
                        <w:t>textbooks and reading books pupils have at home</w:t>
                      </w:r>
                    </w:p>
                    <w:p w:rsidR="00785860" w:rsidRDefault="003740A4">
                      <w:pPr>
                        <w:pStyle w:val="DeptBullets"/>
                        <w:numPr>
                          <w:ilvl w:val="0"/>
                          <w:numId w:val="17"/>
                        </w:numPr>
                      </w:pPr>
                      <w:r>
                        <w:t>commercially available websites supporting the teaching of specific subjects or areas, incl</w:t>
                      </w:r>
                      <w:r>
                        <w:t>uding video clips or sequences</w:t>
                      </w:r>
                    </w:p>
                    <w:p w:rsidR="00785860" w:rsidRDefault="003740A4">
                      <w:pPr>
                        <w:pStyle w:val="ListParagraph"/>
                        <w:numPr>
                          <w:ilvl w:val="0"/>
                          <w:numId w:val="17"/>
                        </w:numPr>
                        <w:spacing w:before="100" w:after="120" w:line="240" w:lineRule="auto"/>
                      </w:pPr>
                      <w:r>
                        <w:t>long-term project work and/or internet research activities. These will normally only be used as extension activities</w:t>
                      </w:r>
                    </w:p>
                  </w:txbxContent>
                </v:textbox>
                <w10:anchorlock/>
              </v:shape>
            </w:pict>
          </mc:Fallback>
        </mc:AlternateContent>
      </w:r>
    </w:p>
    <w:p w:rsidR="00785860" w:rsidRDefault="003740A4">
      <w:pPr>
        <w:pStyle w:val="Heading2"/>
        <w:rPr>
          <w:color w:val="auto"/>
          <w:lang w:val="en"/>
        </w:rPr>
      </w:pPr>
      <w:r>
        <w:rPr>
          <w:color w:val="auto"/>
          <w:lang w:val="en"/>
        </w:rPr>
        <w:t>Engagement and feedback</w:t>
      </w:r>
    </w:p>
    <w:p w:rsidR="00785860" w:rsidRDefault="003740A4">
      <w:pPr>
        <w:pStyle w:val="Heading3"/>
        <w:rPr>
          <w:color w:val="auto"/>
        </w:rPr>
      </w:pPr>
      <w:r>
        <w:rPr>
          <w:color w:val="auto"/>
        </w:rPr>
        <w:t xml:space="preserve">What are your expectations for my child’s engagement and the support that we as </w:t>
      </w:r>
      <w:r>
        <w:rPr>
          <w:color w:val="auto"/>
        </w:rPr>
        <w:t>parents and carers should provide at home?</w:t>
      </w:r>
    </w:p>
    <w:p w:rsidR="00785860" w:rsidRDefault="003740A4">
      <w:pPr>
        <w:spacing w:before="100" w:after="120" w:line="240" w:lineRule="auto"/>
      </w:pPr>
      <w:r>
        <w:rPr>
          <w:noProof/>
          <w:color w:val="auto"/>
        </w:rPr>
        <mc:AlternateContent>
          <mc:Choice Requires="wps">
            <w:drawing>
              <wp:inline distT="0" distB="0" distL="0" distR="0">
                <wp:extent cx="5986147" cy="3886200"/>
                <wp:effectExtent l="0" t="0" r="14603" b="19050"/>
                <wp:docPr id="7" name="Text Box 2"/>
                <wp:cNvGraphicFramePr/>
                <a:graphic xmlns:a="http://schemas.openxmlformats.org/drawingml/2006/main">
                  <a:graphicData uri="http://schemas.microsoft.com/office/word/2010/wordprocessingShape">
                    <wps:wsp>
                      <wps:cNvSpPr txBox="1"/>
                      <wps:spPr>
                        <a:xfrm>
                          <a:off x="0" y="0"/>
                          <a:ext cx="5986147" cy="3886200"/>
                        </a:xfrm>
                        <a:prstGeom prst="rect">
                          <a:avLst/>
                        </a:prstGeom>
                        <a:solidFill>
                          <a:srgbClr val="FFFFFF"/>
                        </a:solidFill>
                        <a:ln w="9528">
                          <a:solidFill>
                            <a:srgbClr val="000000"/>
                          </a:solidFill>
                          <a:prstDash val="solid"/>
                        </a:ln>
                      </wps:spPr>
                      <wps:txbx>
                        <w:txbxContent>
                          <w:p w:rsidR="00785860" w:rsidRDefault="003740A4">
                            <w:pPr>
                              <w:spacing w:before="100" w:after="120" w:line="240" w:lineRule="auto"/>
                              <w:rPr>
                                <w:rFonts w:cs="Arial"/>
                                <w:lang w:val="en"/>
                              </w:rPr>
                            </w:pPr>
                            <w:r>
                              <w:rPr>
                                <w:rFonts w:cs="Arial"/>
                                <w:lang w:val="en"/>
                              </w:rPr>
                              <w:t>School staff will normally respond to any completed work within 24 hours of it being posted on Seesaw.  This response will most often be a short comment, sometimes including a pointer for improvement, or correc</w:t>
                            </w:r>
                            <w:r>
                              <w:rPr>
                                <w:rFonts w:cs="Arial"/>
                                <w:lang w:val="en"/>
                              </w:rPr>
                              <w:t>tions highlighted. Exceptions to this include</w:t>
                            </w:r>
                          </w:p>
                          <w:p w:rsidR="00785860" w:rsidRDefault="003740A4">
                            <w:pPr>
                              <w:pStyle w:val="ListParagraph"/>
                              <w:numPr>
                                <w:ilvl w:val="0"/>
                                <w:numId w:val="17"/>
                              </w:numPr>
                              <w:spacing w:before="100" w:after="120" w:line="240" w:lineRule="auto"/>
                              <w:rPr>
                                <w:rFonts w:cs="Arial"/>
                                <w:color w:val="auto"/>
                                <w:lang w:val="en"/>
                              </w:rPr>
                            </w:pPr>
                            <w:r>
                              <w:rPr>
                                <w:rFonts w:cs="Arial"/>
                                <w:color w:val="auto"/>
                                <w:lang w:val="en"/>
                              </w:rPr>
                              <w:t>Where staff are teaching in school responses may take longer than 24 hours</w:t>
                            </w:r>
                          </w:p>
                          <w:p w:rsidR="00785860" w:rsidRDefault="003740A4">
                            <w:pPr>
                              <w:pStyle w:val="ListParagraph"/>
                              <w:numPr>
                                <w:ilvl w:val="0"/>
                                <w:numId w:val="17"/>
                              </w:numPr>
                              <w:spacing w:before="100" w:after="120" w:line="240" w:lineRule="auto"/>
                              <w:rPr>
                                <w:rFonts w:cs="Arial"/>
                                <w:color w:val="auto"/>
                                <w:lang w:val="en"/>
                              </w:rPr>
                            </w:pPr>
                            <w:r>
                              <w:rPr>
                                <w:rFonts w:cs="Arial"/>
                                <w:color w:val="auto"/>
                                <w:lang w:val="en"/>
                              </w:rPr>
                              <w:t xml:space="preserve">The weekend. Staff are not expected to respond within 24 hours to activities posted outside of their normal work week </w:t>
                            </w:r>
                          </w:p>
                          <w:p w:rsidR="00785860" w:rsidRDefault="00785860">
                            <w:pPr>
                              <w:spacing w:before="100" w:after="120" w:line="240" w:lineRule="auto"/>
                              <w:rPr>
                                <w:rFonts w:cs="Arial"/>
                                <w:color w:val="auto"/>
                                <w:lang w:val="en"/>
                              </w:rPr>
                            </w:pPr>
                          </w:p>
                          <w:p w:rsidR="00785860" w:rsidRDefault="003740A4">
                            <w:pPr>
                              <w:spacing w:before="100" w:after="120" w:line="240" w:lineRule="auto"/>
                              <w:rPr>
                                <w:rFonts w:cs="Arial"/>
                                <w:color w:val="auto"/>
                                <w:lang w:val="en"/>
                              </w:rPr>
                            </w:pPr>
                            <w:r>
                              <w:rPr>
                                <w:rFonts w:cs="Arial"/>
                                <w:color w:val="auto"/>
                                <w:lang w:val="en"/>
                              </w:rPr>
                              <w:t>Staff will sche</w:t>
                            </w:r>
                            <w:r>
                              <w:rPr>
                                <w:rFonts w:cs="Arial"/>
                                <w:color w:val="auto"/>
                                <w:lang w:val="en"/>
                              </w:rPr>
                              <w:t>dule tasks daily using Seesaw.  The tasks for each day should, wherever possible, be completed in full on that day.  However, we understand that this may not be possible for some families, and in this instance they should be completed as soon as they can b</w:t>
                            </w:r>
                            <w:r>
                              <w:rPr>
                                <w:rFonts w:cs="Arial"/>
                                <w:color w:val="auto"/>
                                <w:lang w:val="en"/>
                              </w:rPr>
                              <w:t xml:space="preserve">e. </w:t>
                            </w:r>
                          </w:p>
                          <w:p w:rsidR="00785860" w:rsidRDefault="00785860">
                            <w:pPr>
                              <w:spacing w:before="100" w:after="120" w:line="240" w:lineRule="auto"/>
                              <w:rPr>
                                <w:rFonts w:cs="Arial"/>
                                <w:color w:val="auto"/>
                                <w:lang w:val="en"/>
                              </w:rPr>
                            </w:pPr>
                          </w:p>
                          <w:p w:rsidR="00785860" w:rsidRDefault="003740A4">
                            <w:pPr>
                              <w:spacing w:before="100" w:after="120" w:line="240" w:lineRule="auto"/>
                              <w:rPr>
                                <w:rFonts w:cs="Arial"/>
                                <w:color w:val="auto"/>
                                <w:lang w:val="en"/>
                              </w:rPr>
                            </w:pPr>
                            <w:r>
                              <w:rPr>
                                <w:rFonts w:cs="Arial"/>
                                <w:color w:val="auto"/>
                                <w:lang w:val="en"/>
                              </w:rPr>
                              <w:t>Parents can expect children in Years 1 and 2 to spend around three hours learning per day; this increases to four hours for Years 3, 4, 5 and 6. Children in Reception and Nursery will also have daily activities set, but there is no set time that these</w:t>
                            </w:r>
                            <w:r>
                              <w:rPr>
                                <w:rFonts w:cs="Arial"/>
                                <w:color w:val="auto"/>
                                <w:lang w:val="en"/>
                              </w:rPr>
                              <w:t xml:space="preserve"> are expected to take. </w:t>
                            </w:r>
                          </w:p>
                          <w:p w:rsidR="00785860" w:rsidRDefault="00785860">
                            <w:pPr>
                              <w:spacing w:before="100" w:after="120" w:line="240" w:lineRule="auto"/>
                              <w:rPr>
                                <w:rFonts w:cs="Arial"/>
                                <w:color w:val="auto"/>
                                <w:lang w:val="en"/>
                              </w:rPr>
                            </w:pPr>
                          </w:p>
                          <w:p w:rsidR="00785860" w:rsidRDefault="003740A4">
                            <w:pPr>
                              <w:spacing w:before="100" w:after="120" w:line="240" w:lineRule="auto"/>
                              <w:rPr>
                                <w:rFonts w:cs="Arial"/>
                                <w:color w:val="auto"/>
                                <w:lang w:val="en"/>
                              </w:rPr>
                            </w:pPr>
                            <w:r>
                              <w:rPr>
                                <w:rFonts w:cs="Arial"/>
                                <w:color w:val="auto"/>
                                <w:lang w:val="en"/>
                              </w:rPr>
                              <w:t xml:space="preserve"> </w:t>
                            </w:r>
                          </w:p>
                        </w:txbxContent>
                      </wps:txbx>
                      <wps:bodyPr vert="horz" wrap="square" lIns="91440" tIns="45720" rIns="91440" bIns="45720" anchor="t" anchorCtr="0" compatLnSpc="0">
                        <a:noAutofit/>
                      </wps:bodyPr>
                    </wps:wsp>
                  </a:graphicData>
                </a:graphic>
              </wp:inline>
            </w:drawing>
          </mc:Choice>
          <mc:Fallback>
            <w:pict>
              <v:shape id="_x0000_s1031" type="#_x0000_t202" style="width:471.35pt;height:3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" strokeweight=".26467mm">
                <v:textbox>
                  <w:txbxContent>
                    <w:p w:rsidR="00785860" w:rsidRDefault="003740A4">
                      <w:pPr>
                        <w:spacing w:before="100" w:after="120" w:line="240" w:lineRule="auto"/>
                        <w:rPr>
                          <w:rFonts w:cs="Arial"/>
                          <w:lang w:val="en"/>
                        </w:rPr>
                      </w:pPr>
                      <w:r>
                        <w:rPr>
                          <w:rFonts w:cs="Arial"/>
                          <w:lang w:val="en"/>
                        </w:rPr>
                        <w:t>School staff will normally respond to any completed work within 24 hours of it being posted on Seesaw.  This response will most often be a short comment, sometimes including a pointer for improvement, or correc</w:t>
                      </w:r>
                      <w:r>
                        <w:rPr>
                          <w:rFonts w:cs="Arial"/>
                          <w:lang w:val="en"/>
                        </w:rPr>
                        <w:t>tions highlighted. Exceptions to this include</w:t>
                      </w:r>
                    </w:p>
                    <w:p w:rsidR="00785860" w:rsidRDefault="003740A4">
                      <w:pPr>
                        <w:pStyle w:val="ListParagraph"/>
                        <w:numPr>
                          <w:ilvl w:val="0"/>
                          <w:numId w:val="17"/>
                        </w:numPr>
                        <w:spacing w:before="100" w:after="120" w:line="240" w:lineRule="auto"/>
                        <w:rPr>
                          <w:rFonts w:cs="Arial"/>
                          <w:color w:val="auto"/>
                          <w:lang w:val="en"/>
                        </w:rPr>
                      </w:pPr>
                      <w:r>
                        <w:rPr>
                          <w:rFonts w:cs="Arial"/>
                          <w:color w:val="auto"/>
                          <w:lang w:val="en"/>
                        </w:rPr>
                        <w:t>Where staff are teaching in school responses may take longer than 24 hours</w:t>
                      </w:r>
                    </w:p>
                    <w:p w:rsidR="00785860" w:rsidRDefault="003740A4">
                      <w:pPr>
                        <w:pStyle w:val="ListParagraph"/>
                        <w:numPr>
                          <w:ilvl w:val="0"/>
                          <w:numId w:val="17"/>
                        </w:numPr>
                        <w:spacing w:before="100" w:after="120" w:line="240" w:lineRule="auto"/>
                        <w:rPr>
                          <w:rFonts w:cs="Arial"/>
                          <w:color w:val="auto"/>
                          <w:lang w:val="en"/>
                        </w:rPr>
                      </w:pPr>
                      <w:r>
                        <w:rPr>
                          <w:rFonts w:cs="Arial"/>
                          <w:color w:val="auto"/>
                          <w:lang w:val="en"/>
                        </w:rPr>
                        <w:t xml:space="preserve">The weekend. Staff are not expected to respond within 24 hours to activities posted outside of their normal work week </w:t>
                      </w:r>
                    </w:p>
                    <w:p w:rsidR="00785860" w:rsidRDefault="00785860">
                      <w:pPr>
                        <w:spacing w:before="100" w:after="120" w:line="240" w:lineRule="auto"/>
                        <w:rPr>
                          <w:rFonts w:cs="Arial"/>
                          <w:color w:val="auto"/>
                          <w:lang w:val="en"/>
                        </w:rPr>
                      </w:pPr>
                    </w:p>
                    <w:p w:rsidR="00785860" w:rsidRDefault="003740A4">
                      <w:pPr>
                        <w:spacing w:before="100" w:after="120" w:line="240" w:lineRule="auto"/>
                        <w:rPr>
                          <w:rFonts w:cs="Arial"/>
                          <w:color w:val="auto"/>
                          <w:lang w:val="en"/>
                        </w:rPr>
                      </w:pPr>
                      <w:r>
                        <w:rPr>
                          <w:rFonts w:cs="Arial"/>
                          <w:color w:val="auto"/>
                          <w:lang w:val="en"/>
                        </w:rPr>
                        <w:t>Staff will sche</w:t>
                      </w:r>
                      <w:r>
                        <w:rPr>
                          <w:rFonts w:cs="Arial"/>
                          <w:color w:val="auto"/>
                          <w:lang w:val="en"/>
                        </w:rPr>
                        <w:t>dule tasks daily using Seesaw.  The tasks for each day should, wherever possible, be completed in full on that day.  However, we understand that this may not be possible for some families, and in this instance they should be completed as soon as they can b</w:t>
                      </w:r>
                      <w:r>
                        <w:rPr>
                          <w:rFonts w:cs="Arial"/>
                          <w:color w:val="auto"/>
                          <w:lang w:val="en"/>
                        </w:rPr>
                        <w:t xml:space="preserve">e. </w:t>
                      </w:r>
                    </w:p>
                    <w:p w:rsidR="00785860" w:rsidRDefault="00785860">
                      <w:pPr>
                        <w:spacing w:before="100" w:after="120" w:line="240" w:lineRule="auto"/>
                        <w:rPr>
                          <w:rFonts w:cs="Arial"/>
                          <w:color w:val="auto"/>
                          <w:lang w:val="en"/>
                        </w:rPr>
                      </w:pPr>
                    </w:p>
                    <w:p w:rsidR="00785860" w:rsidRDefault="003740A4">
                      <w:pPr>
                        <w:spacing w:before="100" w:after="120" w:line="240" w:lineRule="auto"/>
                        <w:rPr>
                          <w:rFonts w:cs="Arial"/>
                          <w:color w:val="auto"/>
                          <w:lang w:val="en"/>
                        </w:rPr>
                      </w:pPr>
                      <w:r>
                        <w:rPr>
                          <w:rFonts w:cs="Arial"/>
                          <w:color w:val="auto"/>
                          <w:lang w:val="en"/>
                        </w:rPr>
                        <w:t>Parents can expect children in Years 1 and 2 to spend around three hours learning per day; this increases to four hours for Years 3, 4, 5 and 6. Children in Reception and Nursery will also have daily activities set, but there is no set time that these</w:t>
                      </w:r>
                      <w:r>
                        <w:rPr>
                          <w:rFonts w:cs="Arial"/>
                          <w:color w:val="auto"/>
                          <w:lang w:val="en"/>
                        </w:rPr>
                        <w:t xml:space="preserve"> are expected to take. </w:t>
                      </w:r>
                    </w:p>
                    <w:p w:rsidR="00785860" w:rsidRDefault="00785860">
                      <w:pPr>
                        <w:spacing w:before="100" w:after="120" w:line="240" w:lineRule="auto"/>
                        <w:rPr>
                          <w:rFonts w:cs="Arial"/>
                          <w:color w:val="auto"/>
                          <w:lang w:val="en"/>
                        </w:rPr>
                      </w:pPr>
                    </w:p>
                    <w:p w:rsidR="00785860" w:rsidRDefault="003740A4">
                      <w:pPr>
                        <w:spacing w:before="100" w:after="120" w:line="240" w:lineRule="auto"/>
                        <w:rPr>
                          <w:rFonts w:cs="Arial"/>
                          <w:color w:val="auto"/>
                          <w:lang w:val="en"/>
                        </w:rPr>
                      </w:pPr>
                      <w:r>
                        <w:rPr>
                          <w:rFonts w:cs="Arial"/>
                          <w:color w:val="auto"/>
                          <w:lang w:val="en"/>
                        </w:rPr>
                        <w:t xml:space="preserve"> </w:t>
                      </w:r>
                    </w:p>
                  </w:txbxContent>
                </v:textbox>
                <w10:anchorlock/>
              </v:shape>
            </w:pict>
          </mc:Fallback>
        </mc:AlternateContent>
      </w:r>
    </w:p>
    <w:p w:rsidR="00785860" w:rsidRDefault="003740A4">
      <w:pPr>
        <w:pStyle w:val="Heading3"/>
        <w:rPr>
          <w:color w:val="auto"/>
        </w:rPr>
      </w:pPr>
      <w:r>
        <w:rPr>
          <w:color w:val="auto"/>
        </w:rPr>
        <w:lastRenderedPageBreak/>
        <w:t>How will you check whether my child is engaging with their work and how will I be informed if there are concerns?</w:t>
      </w:r>
    </w:p>
    <w:p w:rsidR="00785860" w:rsidRDefault="003740A4">
      <w:r>
        <w:rPr>
          <w:noProof/>
          <w:color w:val="auto"/>
        </w:rPr>
        <mc:AlternateContent>
          <mc:Choice Requires="wps">
            <w:drawing>
              <wp:inline distT="0" distB="0" distL="0" distR="0">
                <wp:extent cx="5986147" cy="2514600"/>
                <wp:effectExtent l="0" t="0" r="14603" b="19050"/>
                <wp:docPr id="8" name="Text Box 2"/>
                <wp:cNvGraphicFramePr/>
                <a:graphic xmlns:a="http://schemas.openxmlformats.org/drawingml/2006/main">
                  <a:graphicData uri="http://schemas.microsoft.com/office/word/2010/wordprocessingShape">
                    <wps:wsp>
                      <wps:cNvSpPr txBox="1"/>
                      <wps:spPr>
                        <a:xfrm>
                          <a:off x="0" y="0"/>
                          <a:ext cx="5986147" cy="2514600"/>
                        </a:xfrm>
                        <a:prstGeom prst="rect">
                          <a:avLst/>
                        </a:prstGeom>
                        <a:solidFill>
                          <a:srgbClr val="FFFFFF"/>
                        </a:solidFill>
                        <a:ln w="9528">
                          <a:solidFill>
                            <a:srgbClr val="000000"/>
                          </a:solidFill>
                          <a:prstDash val="solid"/>
                        </a:ln>
                      </wps:spPr>
                      <wps:txbx>
                        <w:txbxContent>
                          <w:p w:rsidR="00785860" w:rsidRDefault="003740A4">
                            <w:pPr>
                              <w:spacing w:before="100" w:after="120" w:line="240" w:lineRule="auto"/>
                            </w:pPr>
                            <w:r>
                              <w:t xml:space="preserve">Teaching staff will check children’s engagement with Seesaw daily. </w:t>
                            </w:r>
                          </w:p>
                          <w:p w:rsidR="00785860" w:rsidRDefault="003740A4">
                            <w:pPr>
                              <w:spacing w:before="100" w:after="120" w:line="240" w:lineRule="auto"/>
                            </w:pPr>
                            <w:r>
                              <w:t>The head teacher also monitors children’s e</w:t>
                            </w:r>
                            <w:r>
                              <w:t>ngagement, and discusses this weekly with teaching staff.</w:t>
                            </w:r>
                          </w:p>
                          <w:p w:rsidR="00785860" w:rsidRDefault="003740A4">
                            <w:pPr>
                              <w:spacing w:before="100" w:after="120" w:line="240" w:lineRule="auto"/>
                            </w:pPr>
                            <w:r>
                              <w:t xml:space="preserve">If there are concerns, teachers will contact parents via email or by phone in the first instance.  Our initial contact will be to establish whether there is a particular difficulty or misunderstand </w:t>
                            </w:r>
                            <w:r>
                              <w:t>we can help with.  Further contact will be made if there is no – or little – improvement. Again, the emphasis will be on how school can help, and we will discuss any barriers that may be getting in the way of a child learning.  We will work with parents to</w:t>
                            </w:r>
                            <w:r>
                              <w:t xml:space="preserve"> identify solutions, and to put them in place. </w:t>
                            </w:r>
                          </w:p>
                          <w:p w:rsidR="00785860" w:rsidRDefault="003740A4">
                            <w:pPr>
                              <w:spacing w:before="100" w:after="120" w:line="240" w:lineRule="auto"/>
                            </w:pPr>
                            <w:r>
                              <w:t>In cases where staff cannot contact parents via email or phone, they may arrange to carry out a home visit.</w:t>
                            </w:r>
                          </w:p>
                        </w:txbxContent>
                      </wps:txbx>
                      <wps:bodyPr vert="horz" wrap="square" lIns="91440" tIns="45720" rIns="91440" bIns="45720" anchor="t" anchorCtr="0" compatLnSpc="0">
                        <a:noAutofit/>
                      </wps:bodyPr>
                    </wps:wsp>
                  </a:graphicData>
                </a:graphic>
              </wp:inline>
            </w:drawing>
          </mc:Choice>
          <mc:Fallback>
            <w:pict>
              <v:shape id="_x0000_s1032" type="#_x0000_t202" style="width:471.35pt;height: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" strokeweight=".26467mm">
                <v:textbox>
                  <w:txbxContent>
                    <w:p w:rsidR="00785860" w:rsidRDefault="003740A4">
                      <w:pPr>
                        <w:spacing w:before="100" w:after="120" w:line="240" w:lineRule="auto"/>
                      </w:pPr>
                      <w:r>
                        <w:t xml:space="preserve">Teaching staff will check children’s engagement with Seesaw daily. </w:t>
                      </w:r>
                    </w:p>
                    <w:p w:rsidR="00785860" w:rsidRDefault="003740A4">
                      <w:pPr>
                        <w:spacing w:before="100" w:after="120" w:line="240" w:lineRule="auto"/>
                      </w:pPr>
                      <w:r>
                        <w:t>The head teacher also monitors children’s e</w:t>
                      </w:r>
                      <w:r>
                        <w:t>ngagement, and discusses this weekly with teaching staff.</w:t>
                      </w:r>
                    </w:p>
                    <w:p w:rsidR="00785860" w:rsidRDefault="003740A4">
                      <w:pPr>
                        <w:spacing w:before="100" w:after="120" w:line="240" w:lineRule="auto"/>
                      </w:pPr>
                      <w:r>
                        <w:t xml:space="preserve">If there are concerns, teachers will contact parents via email or by phone in the first instance.  Our initial contact will be to establish whether there is a particular difficulty or misunderstand </w:t>
                      </w:r>
                      <w:r>
                        <w:t>we can help with.  Further contact will be made if there is no – or little – improvement. Again, the emphasis will be on how school can help, and we will discuss any barriers that may be getting in the way of a child learning.  We will work with parents to</w:t>
                      </w:r>
                      <w:r>
                        <w:t xml:space="preserve"> identify solutions, and to put them in place. </w:t>
                      </w:r>
                    </w:p>
                    <w:p w:rsidR="00785860" w:rsidRDefault="003740A4">
                      <w:pPr>
                        <w:spacing w:before="100" w:after="120" w:line="240" w:lineRule="auto"/>
                      </w:pPr>
                      <w:r>
                        <w:t>In cases where staff cannot contact parents via email or phone, they may arrange to carry out a home visit.</w:t>
                      </w:r>
                    </w:p>
                  </w:txbxContent>
                </v:textbox>
                <w10:anchorlock/>
              </v:shape>
            </w:pict>
          </mc:Fallback>
        </mc:AlternateContent>
      </w:r>
    </w:p>
    <w:p w:rsidR="00785860" w:rsidRDefault="003740A4">
      <w:pPr>
        <w:pStyle w:val="Heading3"/>
        <w:rPr>
          <w:color w:val="auto"/>
        </w:rPr>
      </w:pPr>
      <w:r>
        <w:rPr>
          <w:color w:val="auto"/>
        </w:rPr>
        <w:t>How will you assess my child’s work and progress?</w:t>
      </w:r>
    </w:p>
    <w:p w:rsidR="00785860" w:rsidRDefault="003740A4">
      <w:r>
        <w:rPr>
          <w:color w:val="auto"/>
        </w:rPr>
        <w:t>F</w:t>
      </w:r>
      <w:r>
        <w:rPr>
          <w:rFonts w:cs="Arial"/>
          <w:color w:val="auto"/>
          <w:lang w:val="en"/>
        </w:rPr>
        <w:t>eedback can take many forms and may not always m</w:t>
      </w:r>
      <w:r>
        <w:rPr>
          <w:rFonts w:cs="Arial"/>
          <w:color w:val="auto"/>
          <w:lang w:val="en"/>
        </w:rPr>
        <w:t>ean extensive written comments for individual children. For example, whole-class feedback or quizzes marked automatically via digital platforms are also valid and effective methods, amongst many others.</w:t>
      </w:r>
      <w:r>
        <w:rPr>
          <w:color w:val="auto"/>
        </w:rPr>
        <w:t xml:space="preserve"> Our approach to feeding back on pupil work is as foll</w:t>
      </w:r>
      <w:r>
        <w:rPr>
          <w:color w:val="auto"/>
        </w:rPr>
        <w:t>ows:</w:t>
      </w:r>
    </w:p>
    <w:p w:rsidR="00785860" w:rsidRDefault="003740A4">
      <w:r>
        <w:rPr>
          <w:noProof/>
          <w:color w:val="auto"/>
        </w:rPr>
        <mc:AlternateContent>
          <mc:Choice Requires="wps">
            <w:drawing>
              <wp:inline distT="0" distB="0" distL="0" distR="0">
                <wp:extent cx="5986147" cy="1409703"/>
                <wp:effectExtent l="0" t="0" r="14603" b="19047"/>
                <wp:docPr id="9" name="Text Box 2"/>
                <wp:cNvGraphicFramePr/>
                <a:graphic xmlns:a="http://schemas.openxmlformats.org/drawingml/2006/main">
                  <a:graphicData uri="http://schemas.microsoft.com/office/word/2010/wordprocessingShape">
                    <wps:wsp>
                      <wps:cNvSpPr txBox="1"/>
                      <wps:spPr>
                        <a:xfrm>
                          <a:off x="0" y="0"/>
                          <a:ext cx="5986147" cy="1409703"/>
                        </a:xfrm>
                        <a:prstGeom prst="rect">
                          <a:avLst/>
                        </a:prstGeom>
                        <a:solidFill>
                          <a:srgbClr val="FFFFFF"/>
                        </a:solidFill>
                        <a:ln w="9528">
                          <a:solidFill>
                            <a:srgbClr val="000000"/>
                          </a:solidFill>
                          <a:prstDash val="solid"/>
                        </a:ln>
                      </wps:spPr>
                      <wps:txbx>
                        <w:txbxContent>
                          <w:p w:rsidR="00785860" w:rsidRDefault="003740A4">
                            <w:pPr>
                              <w:pStyle w:val="ListParagraph"/>
                              <w:widowControl w:val="0"/>
                              <w:numPr>
                                <w:ilvl w:val="0"/>
                                <w:numId w:val="17"/>
                              </w:numPr>
                              <w:overflowPunct w:val="0"/>
                              <w:autoSpaceDE w:val="0"/>
                              <w:spacing w:after="0" w:line="240" w:lineRule="auto"/>
                            </w:pPr>
                            <w:r>
                              <w:t>Most of the activities submitted via Seesaw by individual children will be reviewed/liked/commented upon by teaching staff</w:t>
                            </w:r>
                          </w:p>
                          <w:p w:rsidR="00785860" w:rsidRDefault="003740A4">
                            <w:pPr>
                              <w:pStyle w:val="ListParagraph"/>
                              <w:widowControl w:val="0"/>
                              <w:numPr>
                                <w:ilvl w:val="0"/>
                                <w:numId w:val="17"/>
                              </w:numPr>
                              <w:overflowPunct w:val="0"/>
                              <w:autoSpaceDE w:val="0"/>
                              <w:spacing w:after="0" w:line="240" w:lineRule="auto"/>
                            </w:pPr>
                            <w:r>
                              <w:t>There may be occasions where whole-class, or whole-group feedback is offered</w:t>
                            </w:r>
                          </w:p>
                          <w:p w:rsidR="00785860" w:rsidRDefault="003740A4">
                            <w:pPr>
                              <w:pStyle w:val="ListParagraph"/>
                              <w:widowControl w:val="0"/>
                              <w:numPr>
                                <w:ilvl w:val="0"/>
                                <w:numId w:val="17"/>
                              </w:numPr>
                              <w:overflowPunct w:val="0"/>
                              <w:autoSpaceDE w:val="0"/>
                              <w:spacing w:after="0" w:line="240" w:lineRule="auto"/>
                            </w:pPr>
                            <w:r>
                              <w:t>We trust our teaching staff to make professional</w:t>
                            </w:r>
                            <w:r>
                              <w:t xml:space="preserve"> judgements about the optimal frequency, details and type of feedback that will help children to make progress in their learning</w:t>
                            </w:r>
                          </w:p>
                        </w:txbxContent>
                      </wps:txbx>
                      <wps:bodyPr vert="horz" wrap="square" lIns="91440" tIns="45720" rIns="91440" bIns="45720" anchor="t" anchorCtr="0" compatLnSpc="0">
                        <a:noAutofit/>
                      </wps:bodyPr>
                    </wps:wsp>
                  </a:graphicData>
                </a:graphic>
              </wp:inline>
            </w:drawing>
          </mc:Choice>
          <mc:Fallback>
            <w:pict>
              <v:shape id="_x0000_s1033" type="#_x0000_t202" style="width:471.35pt;height:1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" strokeweight=".26467mm">
                <v:textbox>
                  <w:txbxContent>
                    <w:p w:rsidR="00785860" w:rsidRDefault="003740A4">
                      <w:pPr>
                        <w:pStyle w:val="ListParagraph"/>
                        <w:widowControl w:val="0"/>
                        <w:numPr>
                          <w:ilvl w:val="0"/>
                          <w:numId w:val="17"/>
                        </w:numPr>
                        <w:overflowPunct w:val="0"/>
                        <w:autoSpaceDE w:val="0"/>
                        <w:spacing w:after="0" w:line="240" w:lineRule="auto"/>
                      </w:pPr>
                      <w:r>
                        <w:t>Most of the activities submitted via Seesaw by individual children will be reviewed/liked/commented upon by teaching staff</w:t>
                      </w:r>
                    </w:p>
                    <w:p w:rsidR="00785860" w:rsidRDefault="003740A4">
                      <w:pPr>
                        <w:pStyle w:val="ListParagraph"/>
                        <w:widowControl w:val="0"/>
                        <w:numPr>
                          <w:ilvl w:val="0"/>
                          <w:numId w:val="17"/>
                        </w:numPr>
                        <w:overflowPunct w:val="0"/>
                        <w:autoSpaceDE w:val="0"/>
                        <w:spacing w:after="0" w:line="240" w:lineRule="auto"/>
                      </w:pPr>
                      <w:r>
                        <w:t>There may be occasions where whole-class, or whole-group feedback is offered</w:t>
                      </w:r>
                    </w:p>
                    <w:p w:rsidR="00785860" w:rsidRDefault="003740A4">
                      <w:pPr>
                        <w:pStyle w:val="ListParagraph"/>
                        <w:widowControl w:val="0"/>
                        <w:numPr>
                          <w:ilvl w:val="0"/>
                          <w:numId w:val="17"/>
                        </w:numPr>
                        <w:overflowPunct w:val="0"/>
                        <w:autoSpaceDE w:val="0"/>
                        <w:spacing w:after="0" w:line="240" w:lineRule="auto"/>
                      </w:pPr>
                      <w:r>
                        <w:t>We trust our teaching staff to make professional</w:t>
                      </w:r>
                      <w:r>
                        <w:t xml:space="preserve"> judgements about the optimal frequency, details and type of feedback that will help children to make progress in their learning</w:t>
                      </w:r>
                    </w:p>
                  </w:txbxContent>
                </v:textbox>
                <w10:anchorlock/>
              </v:shape>
            </w:pict>
          </mc:Fallback>
        </mc:AlternateContent>
      </w:r>
    </w:p>
    <w:p w:rsidR="00785860" w:rsidRDefault="003740A4">
      <w:pPr>
        <w:pStyle w:val="Heading2"/>
        <w:rPr>
          <w:color w:val="auto"/>
        </w:rPr>
      </w:pPr>
      <w:r>
        <w:rPr>
          <w:color w:val="auto"/>
        </w:rPr>
        <w:t>Additional support for pupils with particular needs</w:t>
      </w:r>
    </w:p>
    <w:p w:rsidR="00785860" w:rsidRDefault="003740A4">
      <w:pPr>
        <w:pStyle w:val="Heading3"/>
      </w:pPr>
      <w:r>
        <w:rPr>
          <w:color w:val="auto"/>
          <w:lang w:val="en"/>
        </w:rPr>
        <w:t>How will you work with me to help my child who needs additional support fr</w:t>
      </w:r>
      <w:r>
        <w:rPr>
          <w:color w:val="auto"/>
          <w:lang w:val="en"/>
        </w:rPr>
        <w:t>om adults at home to access remote education?</w:t>
      </w:r>
    </w:p>
    <w:p w:rsidR="00785860" w:rsidRDefault="003740A4">
      <w:pPr>
        <w:spacing w:before="100" w:after="100"/>
        <w:rPr>
          <w:rFonts w:cs="Arial"/>
          <w:color w:val="auto"/>
          <w:lang w:val="en"/>
        </w:rPr>
      </w:pPr>
      <w:r>
        <w:rPr>
          <w:rFonts w:cs="Arial"/>
          <w:color w:val="auto"/>
          <w:lang w:val="en"/>
        </w:rPr>
        <w:t xml:space="preserve">We recognise that some pupils, for example some pupils with special educational needs and disabilities (SEND), may not be able to access remote education without support from adults at home. We acknowledge the </w:t>
      </w:r>
      <w:r>
        <w:rPr>
          <w:rFonts w:cs="Arial"/>
          <w:color w:val="auto"/>
          <w:lang w:val="en"/>
        </w:rPr>
        <w:t>difficulties this may place on families, and we will work with parents and carers to support those pupils in the following ways:</w:t>
      </w:r>
    </w:p>
    <w:p w:rsidR="00785860" w:rsidRDefault="003740A4">
      <w:pPr>
        <w:spacing w:before="100" w:after="120" w:line="240" w:lineRule="auto"/>
      </w:pPr>
      <w:r>
        <w:rPr>
          <w:noProof/>
          <w:color w:val="auto"/>
        </w:rPr>
        <w:lastRenderedPageBreak/>
        <mc:AlternateContent>
          <mc:Choice Requires="wps">
            <w:drawing>
              <wp:inline distT="0" distB="0" distL="0" distR="0">
                <wp:extent cx="5986147" cy="1229996"/>
                <wp:effectExtent l="0" t="0" r="14603" b="27304"/>
                <wp:docPr id="10" name="Text Box 2"/>
                <wp:cNvGraphicFramePr/>
                <a:graphic xmlns:a="http://schemas.openxmlformats.org/drawingml/2006/main">
                  <a:graphicData uri="http://schemas.microsoft.com/office/word/2010/wordprocessingShape">
                    <wps:wsp>
                      <wps:cNvSpPr txBox="1"/>
                      <wps:spPr>
                        <a:xfrm>
                          <a:off x="0" y="0"/>
                          <a:ext cx="5986147" cy="1229996"/>
                        </a:xfrm>
                        <a:prstGeom prst="rect">
                          <a:avLst/>
                        </a:prstGeom>
                        <a:solidFill>
                          <a:srgbClr val="FFFFFF"/>
                        </a:solidFill>
                        <a:ln w="9528">
                          <a:solidFill>
                            <a:srgbClr val="000000"/>
                          </a:solidFill>
                          <a:prstDash val="solid"/>
                        </a:ln>
                      </wps:spPr>
                      <wps:txbx>
                        <w:txbxContent>
                          <w:p w:rsidR="00785860" w:rsidRDefault="003740A4">
                            <w:pPr>
                              <w:pStyle w:val="ListParagraph"/>
                              <w:numPr>
                                <w:ilvl w:val="0"/>
                                <w:numId w:val="17"/>
                              </w:numPr>
                              <w:spacing w:before="100" w:after="120" w:line="240" w:lineRule="auto"/>
                              <w:rPr>
                                <w:rFonts w:cs="Arial"/>
                                <w:color w:val="auto"/>
                                <w:lang w:val="en"/>
                              </w:rPr>
                            </w:pPr>
                            <w:r>
                              <w:rPr>
                                <w:rFonts w:cs="Arial"/>
                                <w:color w:val="auto"/>
                                <w:lang w:val="en"/>
                              </w:rPr>
                              <w:t>Additional support is available where children have SEND, including 1-to-1 online sessions and print materials.  While we ma</w:t>
                            </w:r>
                            <w:r>
                              <w:rPr>
                                <w:rFonts w:cs="Arial"/>
                                <w:color w:val="auto"/>
                                <w:lang w:val="en"/>
                              </w:rPr>
                              <w:t xml:space="preserve">ke an initial assessment of which families we feel may benefit from this, parents and carers can contact school to discuss their particular needs if they feel we aren’t meeting them. </w:t>
                            </w:r>
                          </w:p>
                        </w:txbxContent>
                      </wps:txbx>
                      <wps:bodyPr vert="horz" wrap="square" lIns="91440" tIns="45720" rIns="91440" bIns="45720" anchor="t" anchorCtr="0" compatLnSpc="0">
                        <a:noAutofit/>
                      </wps:bodyPr>
                    </wps:wsp>
                  </a:graphicData>
                </a:graphic>
              </wp:inline>
            </w:drawing>
          </mc:Choice>
          <mc:Fallback>
            <w:pict>
              <v:shape id="_x0000_s1034" type="#_x0000_t202" style="width:471.35pt;height:9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" strokeweight=".26467mm">
                <v:textbox>
                  <w:txbxContent>
                    <w:p w:rsidR="00785860" w:rsidRDefault="003740A4">
                      <w:pPr>
                        <w:pStyle w:val="ListParagraph"/>
                        <w:numPr>
                          <w:ilvl w:val="0"/>
                          <w:numId w:val="17"/>
                        </w:numPr>
                        <w:spacing w:before="100" w:after="120" w:line="240" w:lineRule="auto"/>
                        <w:rPr>
                          <w:rFonts w:cs="Arial"/>
                          <w:color w:val="auto"/>
                          <w:lang w:val="en"/>
                        </w:rPr>
                      </w:pPr>
                      <w:r>
                        <w:rPr>
                          <w:rFonts w:cs="Arial"/>
                          <w:color w:val="auto"/>
                          <w:lang w:val="en"/>
                        </w:rPr>
                        <w:t>Additional support is available where children have SEND, including 1-to-1 online sessions and print materials.  While we ma</w:t>
                      </w:r>
                      <w:r>
                        <w:rPr>
                          <w:rFonts w:cs="Arial"/>
                          <w:color w:val="auto"/>
                          <w:lang w:val="en"/>
                        </w:rPr>
                        <w:t xml:space="preserve">ke an initial assessment of which families we feel may benefit from this, parents and carers can contact school to discuss their particular needs if they feel we aren’t meeting them. </w:t>
                      </w:r>
                    </w:p>
                  </w:txbxContent>
                </v:textbox>
                <w10:anchorlock/>
              </v:shape>
            </w:pict>
          </mc:Fallback>
        </mc:AlternateContent>
      </w:r>
    </w:p>
    <w:p w:rsidR="00785860" w:rsidRDefault="003740A4">
      <w:pPr>
        <w:pStyle w:val="Heading2"/>
        <w:rPr>
          <w:color w:val="auto"/>
          <w:lang w:val="en"/>
        </w:rPr>
      </w:pPr>
      <w:r>
        <w:rPr>
          <w:color w:val="auto"/>
          <w:lang w:val="en"/>
        </w:rPr>
        <w:t>Remote education for self-isolating pupils</w:t>
      </w:r>
    </w:p>
    <w:p w:rsidR="00785860" w:rsidRDefault="003740A4">
      <w:pPr>
        <w:rPr>
          <w:rFonts w:cs="Arial"/>
          <w:color w:val="auto"/>
          <w:lang w:val="en"/>
        </w:rPr>
      </w:pPr>
      <w:r>
        <w:rPr>
          <w:rFonts w:cs="Arial"/>
          <w:color w:val="auto"/>
          <w:lang w:val="en"/>
        </w:rPr>
        <w:t>Where individual pupils need</w:t>
      </w:r>
      <w:r>
        <w:rPr>
          <w:rFonts w:cs="Arial"/>
          <w:color w:val="auto"/>
          <w:lang w:val="en"/>
        </w:rPr>
        <w:t xml:space="preserve"> to self-isolate but the majority of their peer group remains in school, how remote education is provided will likely differ from the approach for whole groups. This is due to the challenges of teaching pupils both at home and in school.</w:t>
      </w:r>
    </w:p>
    <w:p w:rsidR="00785860" w:rsidRDefault="003740A4">
      <w:pPr>
        <w:pStyle w:val="Heading3"/>
        <w:rPr>
          <w:color w:val="auto"/>
          <w:lang w:val="en"/>
        </w:rPr>
      </w:pPr>
      <w:r>
        <w:rPr>
          <w:color w:val="auto"/>
          <w:lang w:val="en"/>
        </w:rPr>
        <w:t>If my child is not</w:t>
      </w:r>
      <w:r>
        <w:rPr>
          <w:color w:val="auto"/>
          <w:lang w:val="en"/>
        </w:rPr>
        <w:t xml:space="preserve"> in school because they are self-isolating, how will their remote education differ from the approaches described above? </w:t>
      </w:r>
    </w:p>
    <w:p w:rsidR="00785860" w:rsidRDefault="003740A4">
      <w:r>
        <w:rPr>
          <w:noProof/>
          <w:color w:val="auto"/>
        </w:rPr>
        <mc:AlternateContent>
          <mc:Choice Requires="wps">
            <w:drawing>
              <wp:inline distT="0" distB="0" distL="0" distR="0">
                <wp:extent cx="5986147" cy="1805309"/>
                <wp:effectExtent l="0" t="0" r="14603" b="23491"/>
                <wp:docPr id="11" name="Text Box 2"/>
                <wp:cNvGraphicFramePr/>
                <a:graphic xmlns:a="http://schemas.openxmlformats.org/drawingml/2006/main">
                  <a:graphicData uri="http://schemas.microsoft.com/office/word/2010/wordprocessingShape">
                    <wps:wsp>
                      <wps:cNvSpPr txBox="1"/>
                      <wps:spPr>
                        <a:xfrm>
                          <a:off x="0" y="0"/>
                          <a:ext cx="5986147" cy="1805309"/>
                        </a:xfrm>
                        <a:prstGeom prst="rect">
                          <a:avLst/>
                        </a:prstGeom>
                        <a:solidFill>
                          <a:srgbClr val="FFFFFF"/>
                        </a:solidFill>
                        <a:ln w="9528">
                          <a:solidFill>
                            <a:srgbClr val="000000"/>
                          </a:solidFill>
                          <a:prstDash val="solid"/>
                        </a:ln>
                      </wps:spPr>
                      <wps:txbx>
                        <w:txbxContent>
                          <w:p w:rsidR="00785860" w:rsidRDefault="003740A4">
                            <w:r>
                              <w:t>Wherever possible, we will provide activities that will closely match what we are doing in school. This will include, for example, W</w:t>
                            </w:r>
                            <w:r>
                              <w:t xml:space="preserve">hite Rose Maths or Read Write Inc Phonics or Spelling activities. </w:t>
                            </w:r>
                          </w:p>
                          <w:p w:rsidR="00785860" w:rsidRDefault="003740A4">
                            <w:r>
                              <w:t>Tasks that are more open-ended may be provided for some subjects, although teachers will link these into what is being delivered in the classroom wherever possible.</w:t>
                            </w:r>
                          </w:p>
                        </w:txbxContent>
                      </wps:txbx>
                      <wps:bodyPr vert="horz" wrap="square" lIns="91440" tIns="45720" rIns="91440" bIns="45720" anchor="t" anchorCtr="0" compatLnSpc="0">
                        <a:noAutofit/>
                      </wps:bodyPr>
                    </wps:wsp>
                  </a:graphicData>
                </a:graphic>
              </wp:inline>
            </w:drawing>
          </mc:Choice>
          <mc:Fallback>
            <w:pict>
              <v:shape id="_x0000_s1035" type="#_x0000_t202" style="width:471.35pt;height:14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" strokeweight=".26467mm">
                <v:textbox>
                  <w:txbxContent>
                    <w:p w:rsidR="00785860" w:rsidRDefault="003740A4">
                      <w:r>
                        <w:t>Wherever possible, we will provide activities that will closely match what we are doing in school. This will include, for example, W</w:t>
                      </w:r>
                      <w:r>
                        <w:t xml:space="preserve">hite Rose Maths or Read Write Inc Phonics or Spelling activities. </w:t>
                      </w:r>
                    </w:p>
                    <w:p w:rsidR="00785860" w:rsidRDefault="003740A4">
                      <w:r>
                        <w:t>Tasks that are more open-ended may be provided for some subjects, although teachers will link these into what is being delivered in the classroom wherever possible.</w:t>
                      </w:r>
                    </w:p>
                  </w:txbxContent>
                </v:textbox>
                <w10:anchorlock/>
              </v:shape>
            </w:pict>
          </mc:Fallback>
        </mc:AlternateContent>
      </w:r>
    </w:p>
    <w:sectPr w:rsidR="00785860">
      <w:footerReference w:type="default" r:id="rId7"/>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0A4" w:rsidRDefault="003740A4">
      <w:pPr>
        <w:spacing w:after="0" w:line="240" w:lineRule="auto"/>
      </w:pPr>
      <w:r>
        <w:separator/>
      </w:r>
    </w:p>
  </w:endnote>
  <w:endnote w:type="continuationSeparator" w:id="0">
    <w:p w:rsidR="003740A4" w:rsidRDefault="00374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43B" w:rsidRDefault="003740A4">
    <w:pPr>
      <w:pStyle w:val="Footer"/>
      <w:ind w:firstLine="4513"/>
    </w:pPr>
    <w:r>
      <w:fldChar w:fldCharType="begin"/>
    </w:r>
    <w:r>
      <w:instrText xml:space="preserve"> PAGE </w:instrText>
    </w:r>
    <w:r>
      <w:fldChar w:fldCharType="separate"/>
    </w:r>
    <w:r w:rsidR="000F00B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0A4" w:rsidRDefault="003740A4">
      <w:pPr>
        <w:spacing w:after="0" w:line="240" w:lineRule="auto"/>
      </w:pPr>
      <w:r>
        <w:separator/>
      </w:r>
    </w:p>
  </w:footnote>
  <w:footnote w:type="continuationSeparator" w:id="0">
    <w:p w:rsidR="003740A4" w:rsidRDefault="003740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99F"/>
    <w:multiLevelType w:val="multilevel"/>
    <w:tmpl w:val="266C605C"/>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0A7450"/>
    <w:multiLevelType w:val="multilevel"/>
    <w:tmpl w:val="D06EC070"/>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A480C56"/>
    <w:multiLevelType w:val="multilevel"/>
    <w:tmpl w:val="CF6CF0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36B1C9A"/>
    <w:multiLevelType w:val="multilevel"/>
    <w:tmpl w:val="D09A5958"/>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4" w15:restartNumberingAfterBreak="0">
    <w:nsid w:val="187F6DC5"/>
    <w:multiLevelType w:val="multilevel"/>
    <w:tmpl w:val="B64651A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A2066D5"/>
    <w:multiLevelType w:val="multilevel"/>
    <w:tmpl w:val="7F566F0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DC228DA"/>
    <w:multiLevelType w:val="multilevel"/>
    <w:tmpl w:val="D074AE58"/>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2121D9D"/>
    <w:multiLevelType w:val="multilevel"/>
    <w:tmpl w:val="706A10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876475E"/>
    <w:multiLevelType w:val="multilevel"/>
    <w:tmpl w:val="61C8D5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9C017B1"/>
    <w:multiLevelType w:val="multilevel"/>
    <w:tmpl w:val="4484CE7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49F50C89"/>
    <w:multiLevelType w:val="multilevel"/>
    <w:tmpl w:val="281C1AE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5DE7B6A"/>
    <w:multiLevelType w:val="multilevel"/>
    <w:tmpl w:val="E4A08D76"/>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65674B4"/>
    <w:multiLevelType w:val="multilevel"/>
    <w:tmpl w:val="DE760B6C"/>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5A3B645B"/>
    <w:multiLevelType w:val="multilevel"/>
    <w:tmpl w:val="8398E82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65761B1F"/>
    <w:multiLevelType w:val="multilevel"/>
    <w:tmpl w:val="7B54CBF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ADA6DE6"/>
    <w:multiLevelType w:val="multilevel"/>
    <w:tmpl w:val="DD8E5468"/>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6F431A25"/>
    <w:multiLevelType w:val="multilevel"/>
    <w:tmpl w:val="60CAA54C"/>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9"/>
  </w:num>
  <w:num w:numId="2">
    <w:abstractNumId w:val="13"/>
  </w:num>
  <w:num w:numId="3">
    <w:abstractNumId w:val="16"/>
  </w:num>
  <w:num w:numId="4">
    <w:abstractNumId w:val="14"/>
  </w:num>
  <w:num w:numId="5">
    <w:abstractNumId w:val="4"/>
  </w:num>
  <w:num w:numId="6">
    <w:abstractNumId w:val="10"/>
  </w:num>
  <w:num w:numId="7">
    <w:abstractNumId w:val="5"/>
  </w:num>
  <w:num w:numId="8">
    <w:abstractNumId w:val="3"/>
  </w:num>
  <w:num w:numId="9">
    <w:abstractNumId w:val="1"/>
  </w:num>
  <w:num w:numId="10">
    <w:abstractNumId w:val="0"/>
  </w:num>
  <w:num w:numId="11">
    <w:abstractNumId w:val="2"/>
  </w:num>
  <w:num w:numId="12">
    <w:abstractNumId w:val="11"/>
  </w:num>
  <w:num w:numId="13">
    <w:abstractNumId w:val="6"/>
  </w:num>
  <w:num w:numId="14">
    <w:abstractNumId w:val="15"/>
  </w:num>
  <w:num w:numId="15">
    <w:abstractNumId w:val="12"/>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785860"/>
    <w:rsid w:val="000F00B7"/>
    <w:rsid w:val="003740A4"/>
    <w:rsid w:val="00760189"/>
    <w:rsid w:val="00785860"/>
    <w:rsid w:val="009F059E"/>
    <w:rsid w:val="00B45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C39AE3-6034-4434-9126-EB6E1B5F1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6">
    <w:name w:val="WW_OutlineListStyle_6"/>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pPr>
  </w:style>
  <w:style w:type="paragraph" w:styleId="ListParagraph">
    <w:name w:val="List Paragraph"/>
    <w:basedOn w:val="Normal"/>
    <w:pPr>
      <w:numPr>
        <w:numId w:val="13"/>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2724"/>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pPr>
  </w:style>
  <w:style w:type="paragraph" w:customStyle="1" w:styleId="DfESOutNumbered">
    <w:name w:val="DfESOutNumbered"/>
    <w:basedOn w:val="Normal"/>
    <w:pPr>
      <w:widowControl w:val="0"/>
      <w:numPr>
        <w:numId w:val="14"/>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5">
    <w:name w:val="WW_OutlineListStyle_5"/>
    <w:basedOn w:val="NoList"/>
    <w:pPr>
      <w:numPr>
        <w:numId w:val="2"/>
      </w:numPr>
    </w:pPr>
  </w:style>
  <w:style w:type="numbering" w:customStyle="1" w:styleId="WWOutlineListStyle4">
    <w:name w:val="WW_OutlineListStyle_4"/>
    <w:basedOn w:val="NoList"/>
    <w:pPr>
      <w:numPr>
        <w:numId w:val="3"/>
      </w:numPr>
    </w:pPr>
  </w:style>
  <w:style w:type="numbering" w:customStyle="1" w:styleId="WWOutlineListStyle3">
    <w:name w:val="WW_OutlineListStyle_3"/>
    <w:basedOn w:val="NoList"/>
    <w:pPr>
      <w:numPr>
        <w:numId w:val="4"/>
      </w:numPr>
    </w:pPr>
  </w:style>
  <w:style w:type="numbering" w:customStyle="1" w:styleId="WWOutlineListStyle2">
    <w:name w:val="WW_OutlineListStyle_2"/>
    <w:basedOn w:val="NoList"/>
    <w:pPr>
      <w:numPr>
        <w:numId w:val="5"/>
      </w:numPr>
    </w:pPr>
  </w:style>
  <w:style w:type="numbering" w:customStyle="1" w:styleId="WWOutlineListStyle1">
    <w:name w:val="WW_OutlineListStyle_1"/>
    <w:basedOn w:val="NoList"/>
    <w:pPr>
      <w:numPr>
        <w:numId w:val="6"/>
      </w:numPr>
    </w:p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Providing remot - education information to parents: template for schools</vt:lpstr>
    </vt:vector>
  </TitlesOfParts>
  <Company>HP</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dc:description>Master-ET-v3.8</dc:description>
  <cp:lastModifiedBy>Ross Peacock</cp:lastModifiedBy>
  <cp:revision>2</cp:revision>
  <cp:lastPrinted>2014-09-17T13:26:00Z</cp:lastPrinted>
  <dcterms:created xsi:type="dcterms:W3CDTF">2021-01-14T11:55:00Z</dcterms:created>
  <dcterms:modified xsi:type="dcterms:W3CDTF">2021-01-14T11:55:00Z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