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7C1738" w:rsidRPr="007C1738" w:rsidRDefault="007C1738" w:rsidP="007C1738">
            <w:pPr>
              <w:rPr>
                <w:rFonts w:ascii="Century Gothic" w:hAnsi="Century Gothic"/>
                <w:b/>
              </w:rPr>
            </w:pPr>
            <w:r w:rsidRPr="007C1738">
              <w:rPr>
                <w:rFonts w:ascii="Century Gothic" w:hAnsi="Century Gothic"/>
                <w:b/>
              </w:rPr>
              <w:t>Design</w:t>
            </w:r>
          </w:p>
          <w:p w:rsidR="007C1738" w:rsidRPr="007C1738" w:rsidRDefault="007C1738" w:rsidP="007C1738">
            <w:pPr>
              <w:rPr>
                <w:rFonts w:ascii="Century Gothic" w:hAnsi="Century Gothic"/>
                <w:b/>
              </w:rPr>
            </w:pPr>
            <w:r w:rsidRPr="007C1738">
              <w:rPr>
                <w:rFonts w:ascii="Century Gothic" w:hAnsi="Century Gothic"/>
                <w:b/>
              </w:rPr>
              <w:t>• Design purposeful, functional, appealing products for themselves and other users based on design criteria</w:t>
            </w:r>
          </w:p>
          <w:p w:rsidR="007C1738" w:rsidRPr="007C1738" w:rsidRDefault="007C1738" w:rsidP="007C1738">
            <w:pPr>
              <w:rPr>
                <w:rFonts w:ascii="Century Gothic" w:hAnsi="Century Gothic"/>
                <w:b/>
              </w:rPr>
            </w:pPr>
            <w:r w:rsidRPr="007C1738">
              <w:rPr>
                <w:rFonts w:ascii="Century Gothic" w:hAnsi="Century Gothic"/>
                <w:b/>
              </w:rPr>
              <w:t xml:space="preserve">• Generate, develop, model and communicate their ideas </w:t>
            </w:r>
          </w:p>
          <w:p w:rsidR="007C1738" w:rsidRPr="007C1738" w:rsidRDefault="007C1738" w:rsidP="007C1738">
            <w:pPr>
              <w:rPr>
                <w:rFonts w:ascii="Century Gothic" w:hAnsi="Century Gothic"/>
                <w:b/>
              </w:rPr>
            </w:pPr>
            <w:r w:rsidRPr="007C1738">
              <w:rPr>
                <w:rFonts w:ascii="Century Gothic" w:hAnsi="Century Gothic"/>
                <w:b/>
              </w:rPr>
              <w:t>through talking, drawing, templates, mock-ups and, where appropriate, information and communication technology</w:t>
            </w:r>
          </w:p>
          <w:p w:rsidR="007C1738" w:rsidRDefault="007C1738" w:rsidP="007C1738">
            <w:pPr>
              <w:rPr>
                <w:rFonts w:ascii="Century Gothic" w:hAnsi="Century Gothic"/>
                <w:b/>
              </w:rPr>
            </w:pPr>
          </w:p>
          <w:p w:rsidR="007C1738" w:rsidRPr="007C1738" w:rsidRDefault="007C1738" w:rsidP="007C1738">
            <w:pPr>
              <w:rPr>
                <w:rFonts w:ascii="Century Gothic" w:hAnsi="Century Gothic"/>
                <w:b/>
              </w:rPr>
            </w:pPr>
            <w:r w:rsidRPr="007C1738">
              <w:rPr>
                <w:rFonts w:ascii="Century Gothic" w:hAnsi="Century Gothic"/>
                <w:b/>
              </w:rPr>
              <w:t>Make</w:t>
            </w:r>
          </w:p>
          <w:p w:rsidR="007C1738" w:rsidRPr="007C1738" w:rsidRDefault="007C1738" w:rsidP="007C1738">
            <w:pPr>
              <w:rPr>
                <w:rFonts w:ascii="Century Gothic" w:hAnsi="Century Gothic"/>
                <w:b/>
              </w:rPr>
            </w:pPr>
            <w:r w:rsidRPr="007C1738">
              <w:rPr>
                <w:rFonts w:ascii="Century Gothic" w:hAnsi="Century Gothic"/>
                <w:b/>
              </w:rPr>
              <w:t xml:space="preserve">• Select from and use a range of tools and equipment to </w:t>
            </w:r>
          </w:p>
          <w:p w:rsidR="007C1738" w:rsidRPr="007C1738" w:rsidRDefault="007C1738" w:rsidP="007C1738">
            <w:pPr>
              <w:rPr>
                <w:rFonts w:ascii="Century Gothic" w:hAnsi="Century Gothic"/>
                <w:b/>
              </w:rPr>
            </w:pPr>
            <w:r w:rsidRPr="007C1738">
              <w:rPr>
                <w:rFonts w:ascii="Century Gothic" w:hAnsi="Century Gothic"/>
                <w:b/>
              </w:rPr>
              <w:t xml:space="preserve">perform practical tasks (for example cutting, shaping, </w:t>
            </w:r>
          </w:p>
          <w:p w:rsidR="007C1738" w:rsidRPr="007C1738" w:rsidRDefault="007C1738" w:rsidP="007C1738">
            <w:pPr>
              <w:rPr>
                <w:rFonts w:ascii="Century Gothic" w:hAnsi="Century Gothic"/>
                <w:b/>
              </w:rPr>
            </w:pPr>
            <w:r w:rsidRPr="007C1738">
              <w:rPr>
                <w:rFonts w:ascii="Century Gothic" w:hAnsi="Century Gothic"/>
                <w:b/>
              </w:rPr>
              <w:t>joining and finishing)</w:t>
            </w:r>
          </w:p>
          <w:p w:rsidR="007C1738" w:rsidRPr="007C1738" w:rsidRDefault="007C1738" w:rsidP="007C1738">
            <w:pPr>
              <w:rPr>
                <w:rFonts w:ascii="Century Gothic" w:hAnsi="Century Gothic"/>
                <w:b/>
              </w:rPr>
            </w:pPr>
            <w:r w:rsidRPr="007C1738">
              <w:rPr>
                <w:rFonts w:ascii="Century Gothic" w:hAnsi="Century Gothic"/>
                <w:b/>
              </w:rPr>
              <w:t xml:space="preserve">• Select from and use a wide range of materials and </w:t>
            </w:r>
          </w:p>
          <w:p w:rsidR="007C1738" w:rsidRPr="007C1738" w:rsidRDefault="007C1738" w:rsidP="007C1738">
            <w:pPr>
              <w:rPr>
                <w:rFonts w:ascii="Century Gothic" w:hAnsi="Century Gothic"/>
                <w:b/>
              </w:rPr>
            </w:pPr>
            <w:r w:rsidRPr="007C1738">
              <w:rPr>
                <w:rFonts w:ascii="Century Gothic" w:hAnsi="Century Gothic"/>
                <w:b/>
              </w:rPr>
              <w:t>components, including const</w:t>
            </w:r>
            <w:r>
              <w:rPr>
                <w:rFonts w:ascii="Century Gothic" w:hAnsi="Century Gothic"/>
                <w:b/>
              </w:rPr>
              <w:t xml:space="preserve">ruction materials, textiles and </w:t>
            </w:r>
            <w:r w:rsidRPr="007C1738">
              <w:rPr>
                <w:rFonts w:ascii="Century Gothic" w:hAnsi="Century Gothic"/>
                <w:b/>
              </w:rPr>
              <w:t>ingredients, according to their characteristics</w:t>
            </w:r>
          </w:p>
          <w:p w:rsidR="007C1738" w:rsidRDefault="007C1738" w:rsidP="007C1738">
            <w:pPr>
              <w:rPr>
                <w:rFonts w:ascii="Century Gothic" w:hAnsi="Century Gothic"/>
                <w:b/>
              </w:rPr>
            </w:pPr>
          </w:p>
          <w:p w:rsidR="007C1738" w:rsidRPr="007C1738" w:rsidRDefault="007C1738" w:rsidP="007C1738">
            <w:pPr>
              <w:rPr>
                <w:rFonts w:ascii="Century Gothic" w:hAnsi="Century Gothic"/>
                <w:b/>
              </w:rPr>
            </w:pPr>
            <w:r w:rsidRPr="007C1738">
              <w:rPr>
                <w:rFonts w:ascii="Century Gothic" w:hAnsi="Century Gothic"/>
                <w:b/>
              </w:rPr>
              <w:t>Evaluate</w:t>
            </w:r>
          </w:p>
          <w:p w:rsidR="007C1738" w:rsidRPr="007C1738" w:rsidRDefault="007C1738" w:rsidP="007C1738">
            <w:pPr>
              <w:rPr>
                <w:rFonts w:ascii="Century Gothic" w:hAnsi="Century Gothic"/>
                <w:b/>
              </w:rPr>
            </w:pPr>
            <w:r w:rsidRPr="007C1738">
              <w:rPr>
                <w:rFonts w:ascii="Century Gothic" w:hAnsi="Century Gothic"/>
                <w:b/>
              </w:rPr>
              <w:t>• Explore and evaluate a range of existing products</w:t>
            </w:r>
          </w:p>
          <w:p w:rsidR="00D21166" w:rsidRPr="00D21166" w:rsidRDefault="007C1738" w:rsidP="007C1738">
            <w:pPr>
              <w:rPr>
                <w:rFonts w:ascii="Century Gothic" w:hAnsi="Century Gothic"/>
                <w:b/>
              </w:rPr>
            </w:pPr>
            <w:r w:rsidRPr="007C1738">
              <w:rPr>
                <w:rFonts w:ascii="Century Gothic" w:hAnsi="Century Gothic"/>
                <w:b/>
              </w:rPr>
              <w:lastRenderedPageBreak/>
              <w:t>• Evaluate their ideas and products against design criteria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ED6F8F" w:rsidRPr="00ED6F8F">
              <w:rPr>
                <w:rFonts w:ascii="Century Gothic" w:hAnsi="Century Gothic"/>
                <w:b/>
                <w:sz w:val="24"/>
              </w:rPr>
              <w:t xml:space="preserve">1&amp;2 DT – </w:t>
            </w:r>
            <w:proofErr w:type="spellStart"/>
            <w:r w:rsidR="00ED6F8F" w:rsidRPr="00ED6F8F">
              <w:rPr>
                <w:rFonts w:ascii="Century Gothic" w:hAnsi="Century Gothic"/>
                <w:b/>
                <w:sz w:val="24"/>
              </w:rPr>
              <w:t>Phunky</w:t>
            </w:r>
            <w:proofErr w:type="spellEnd"/>
            <w:r w:rsidR="00ED6F8F" w:rsidRPr="00ED6F8F">
              <w:rPr>
                <w:rFonts w:ascii="Century Gothic" w:hAnsi="Century Gothic"/>
                <w:b/>
                <w:sz w:val="24"/>
              </w:rPr>
              <w:t xml:space="preserve"> Foods</w:t>
            </w:r>
          </w:p>
          <w:p w:rsidR="00597813" w:rsidRPr="00701C33" w:rsidRDefault="00597813" w:rsidP="00597813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Safe ways to cut – bridge and claw</w:t>
            </w:r>
          </w:p>
          <w:p w:rsidR="00597813" w:rsidRPr="00701C33" w:rsidRDefault="00597813" w:rsidP="00597813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Try to eat five portions of fruit and vegetables every day</w:t>
            </w:r>
          </w:p>
          <w:p w:rsidR="00597813" w:rsidRPr="00701C33" w:rsidRDefault="00597813" w:rsidP="00597813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Drink no more than one small glass of juice a day (150ml)</w:t>
            </w:r>
          </w:p>
          <w:p w:rsidR="00597813" w:rsidRPr="00701C33" w:rsidRDefault="00597813" w:rsidP="00597813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Kitchen rules – tie back hair, roll up sleeves, wash hands, wear an apron, cover open cuts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18660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Spring 2: Bag a Breakfast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7C17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Explore the </w:t>
            </w:r>
            <w:proofErr w:type="spellStart"/>
            <w:r>
              <w:rPr>
                <w:rFonts w:ascii="Century Gothic" w:hAnsi="Century Gothic"/>
              </w:rPr>
              <w:t>Eatwell</w:t>
            </w:r>
            <w:proofErr w:type="spellEnd"/>
            <w:r>
              <w:rPr>
                <w:rFonts w:ascii="Century Gothic" w:hAnsi="Century Gothic"/>
              </w:rPr>
              <w:t xml:space="preserve"> Guide and match breakfast food and drink items to the different groups</w:t>
            </w: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7C1738" w:rsidRDefault="007C17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Discover which breakfast foods might keep us fuller for longer</w:t>
            </w: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310AFD" w:rsidRDefault="00310AFD">
            <w:pPr>
              <w:rPr>
                <w:rFonts w:ascii="Century Gothic" w:hAnsi="Century Gothic"/>
              </w:rPr>
            </w:pPr>
          </w:p>
          <w:p w:rsidR="007C1738" w:rsidRDefault="007C17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Practise skills for getting ready to cook </w:t>
            </w: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7C1738" w:rsidRDefault="007C17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Design a porridge pot and write &amp; draw a recipe sheet</w:t>
            </w: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7C1738" w:rsidRDefault="007C17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Make a porridge pot for a friends</w:t>
            </w: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7C1738" w:rsidRPr="00D21166" w:rsidRDefault="007C17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Evaluate the porridge dish and suggest changes based on feedback</w:t>
            </w:r>
          </w:p>
        </w:tc>
        <w:tc>
          <w:tcPr>
            <w:tcW w:w="3969" w:type="dxa"/>
          </w:tcPr>
          <w:p w:rsidR="00D21166" w:rsidRDefault="00310AF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I can explain what a healthy breakfast should include</w:t>
            </w:r>
          </w:p>
          <w:p w:rsidR="00310AFD" w:rsidRDefault="00310AFD" w:rsidP="00AF28A2">
            <w:pPr>
              <w:rPr>
                <w:rFonts w:ascii="Century Gothic" w:hAnsi="Century Gothic"/>
              </w:rPr>
            </w:pPr>
          </w:p>
          <w:p w:rsidR="00310AFD" w:rsidRDefault="00310AFD" w:rsidP="00AF28A2">
            <w:pPr>
              <w:rPr>
                <w:rFonts w:ascii="Century Gothic" w:hAnsi="Century Gothic"/>
              </w:rPr>
            </w:pPr>
          </w:p>
          <w:p w:rsidR="00310AFD" w:rsidRDefault="00310AFD" w:rsidP="00AF28A2">
            <w:pPr>
              <w:rPr>
                <w:rFonts w:ascii="Century Gothic" w:hAnsi="Century Gothic"/>
              </w:rPr>
            </w:pPr>
          </w:p>
          <w:p w:rsidR="00310AFD" w:rsidRDefault="00310AF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which breakfast foods keep us full for longer, and can outline what happens if we don’t eat breakfast</w:t>
            </w:r>
          </w:p>
          <w:p w:rsidR="00310AFD" w:rsidRDefault="00310AFD" w:rsidP="00AF28A2">
            <w:pPr>
              <w:rPr>
                <w:rFonts w:ascii="Century Gothic" w:hAnsi="Century Gothic"/>
              </w:rPr>
            </w:pPr>
          </w:p>
          <w:p w:rsidR="00310AFD" w:rsidRDefault="00310AF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use the bridge hold when cutting and spreading</w:t>
            </w:r>
          </w:p>
          <w:p w:rsidR="00310AFD" w:rsidRDefault="00310AFD" w:rsidP="00AF28A2">
            <w:pPr>
              <w:rPr>
                <w:rFonts w:ascii="Century Gothic" w:hAnsi="Century Gothic"/>
              </w:rPr>
            </w:pPr>
          </w:p>
          <w:p w:rsidR="00310AFD" w:rsidRDefault="00310AFD" w:rsidP="00AF28A2">
            <w:pPr>
              <w:rPr>
                <w:rFonts w:ascii="Century Gothic" w:hAnsi="Century Gothic"/>
              </w:rPr>
            </w:pPr>
          </w:p>
          <w:p w:rsidR="00310AFD" w:rsidRDefault="00310AFD" w:rsidP="00AF28A2">
            <w:pPr>
              <w:rPr>
                <w:rFonts w:ascii="Century Gothic" w:hAnsi="Century Gothic"/>
              </w:rPr>
            </w:pPr>
          </w:p>
          <w:p w:rsidR="00310AFD" w:rsidRDefault="00310AF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have designed a recipe and made an accompanying sheet</w:t>
            </w:r>
          </w:p>
          <w:p w:rsidR="00310AFD" w:rsidRDefault="00310AFD" w:rsidP="00AF28A2">
            <w:pPr>
              <w:rPr>
                <w:rFonts w:ascii="Century Gothic" w:hAnsi="Century Gothic"/>
              </w:rPr>
            </w:pPr>
          </w:p>
          <w:p w:rsidR="00310AFD" w:rsidRDefault="00310AFD" w:rsidP="00AF28A2">
            <w:pPr>
              <w:rPr>
                <w:rFonts w:ascii="Century Gothic" w:hAnsi="Century Gothic"/>
              </w:rPr>
            </w:pPr>
          </w:p>
          <w:p w:rsidR="00310AFD" w:rsidRDefault="00310AFD" w:rsidP="00AF28A2">
            <w:pPr>
              <w:rPr>
                <w:rFonts w:ascii="Century Gothic" w:hAnsi="Century Gothic"/>
              </w:rPr>
            </w:pPr>
          </w:p>
          <w:p w:rsidR="00310AFD" w:rsidRDefault="00310AF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make a porridge pot that meets my design, following the kitchen rules and using my food preparation skills</w:t>
            </w:r>
          </w:p>
          <w:p w:rsidR="00310AFD" w:rsidRPr="00D21166" w:rsidRDefault="00310AF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I evaluate my dish and suggest ways It could be improved</w:t>
            </w:r>
            <w:bookmarkStart w:id="0" w:name="_GoBack"/>
            <w:bookmarkEnd w:id="0"/>
          </w:p>
        </w:tc>
        <w:tc>
          <w:tcPr>
            <w:tcW w:w="2187" w:type="dxa"/>
          </w:tcPr>
          <w:p w:rsidR="00D21166" w:rsidRDefault="007C1738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lastRenderedPageBreak/>
              <w:t>Eatwell</w:t>
            </w:r>
            <w:proofErr w:type="spellEnd"/>
            <w:r>
              <w:rPr>
                <w:rFonts w:ascii="Century Gothic" w:hAnsi="Century Gothic"/>
              </w:rPr>
              <w:t xml:space="preserve"> guide</w:t>
            </w: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7C1738" w:rsidRDefault="007C17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Ingredients</w:t>
            </w: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7C1738" w:rsidRDefault="007C17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Flavour</w:t>
            </w: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7C1738" w:rsidRDefault="007C17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Texture</w:t>
            </w: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7C1738" w:rsidRDefault="007C17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Equipment</w:t>
            </w: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7C1738" w:rsidRDefault="007C17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Portion</w:t>
            </w: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7C1738" w:rsidRDefault="007C17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Recipe</w:t>
            </w:r>
          </w:p>
          <w:p w:rsidR="007C1738" w:rsidRDefault="007C1738">
            <w:pPr>
              <w:rPr>
                <w:rFonts w:ascii="Century Gothic" w:hAnsi="Century Gothic"/>
              </w:rPr>
            </w:pPr>
          </w:p>
          <w:p w:rsidR="007C1738" w:rsidRPr="00D21166" w:rsidRDefault="007C173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Default="00310AF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Evaluation of final Porridge Pot product</w:t>
            </w:r>
          </w:p>
          <w:p w:rsidR="00310AFD" w:rsidRDefault="00310AFD">
            <w:pPr>
              <w:rPr>
                <w:rFonts w:ascii="Century Gothic" w:hAnsi="Century Gothic"/>
              </w:rPr>
            </w:pPr>
          </w:p>
          <w:p w:rsidR="00310AFD" w:rsidRPr="00D21166" w:rsidRDefault="00310AF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quiz on the knowledge / skills box above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86603"/>
    <w:rsid w:val="00310AFD"/>
    <w:rsid w:val="003F781F"/>
    <w:rsid w:val="00597813"/>
    <w:rsid w:val="006055E8"/>
    <w:rsid w:val="00687CBC"/>
    <w:rsid w:val="007C1738"/>
    <w:rsid w:val="00996D1B"/>
    <w:rsid w:val="00AF28A2"/>
    <w:rsid w:val="00CD4456"/>
    <w:rsid w:val="00D11FC5"/>
    <w:rsid w:val="00D21166"/>
    <w:rsid w:val="00ED6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C96530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2022-03-15T08:17:00Z</dcterms:created>
  <dcterms:modified xsi:type="dcterms:W3CDTF">2022-03-15T08:50:00Z</dcterms:modified>
</cp:coreProperties>
</file>