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3969"/>
        <w:gridCol w:w="2187"/>
      </w:tblGrid>
      <w:tr w:rsidR="00D21166" w:rsidRPr="00D21166" w:rsidTr="00D21166">
        <w:trPr>
          <w:trHeight w:val="1692"/>
        </w:trPr>
        <w:tc>
          <w:tcPr>
            <w:tcW w:w="3487" w:type="dxa"/>
            <w:vMerge w:val="restart"/>
          </w:tcPr>
          <w:p w:rsidR="00D21166" w:rsidRDefault="00D21166">
            <w:pPr>
              <w:rPr>
                <w:rFonts w:ascii="Century Gothic" w:hAnsi="Century Gothic"/>
                <w:b/>
                <w:sz w:val="24"/>
              </w:rPr>
            </w:pPr>
            <w:r w:rsidRPr="00D21166">
              <w:rPr>
                <w:rFonts w:ascii="Century Gothic" w:hAnsi="Century Gothic"/>
                <w:b/>
                <w:sz w:val="24"/>
              </w:rPr>
              <w:t>National Curriculum</w:t>
            </w:r>
          </w:p>
          <w:p w:rsidR="009B728D" w:rsidRDefault="009B728D" w:rsidP="009B728D">
            <w:pPr>
              <w:rPr>
                <w:rFonts w:ascii="Century Gothic" w:hAnsi="Century Gothic"/>
              </w:rPr>
            </w:pPr>
            <w:r>
              <w:rPr>
                <w:rFonts w:ascii="Century Gothic" w:hAnsi="Century Gothic"/>
              </w:rPr>
              <w:t xml:space="preserve">To equip pupils with a sound understanding of risk and with the knowledge and skills necessary to make safe and informed decisions. </w:t>
            </w:r>
          </w:p>
          <w:p w:rsidR="00D21166" w:rsidRPr="00D21166" w:rsidRDefault="00D21166">
            <w:pPr>
              <w:rPr>
                <w:rFonts w:ascii="Century Gothic" w:hAnsi="Century Gothic"/>
                <w:b/>
              </w:rPr>
            </w:pPr>
          </w:p>
        </w:tc>
        <w:tc>
          <w:tcPr>
            <w:tcW w:w="10461" w:type="dxa"/>
            <w:gridSpan w:val="3"/>
          </w:tcPr>
          <w:p w:rsidR="00D21166" w:rsidRDefault="00D21166" w:rsidP="00D21166">
            <w:pPr>
              <w:rPr>
                <w:rFonts w:ascii="Century Gothic" w:hAnsi="Century Gothic"/>
                <w:b/>
              </w:rPr>
            </w:pPr>
            <w:r w:rsidRPr="00D21166">
              <w:rPr>
                <w:rFonts w:ascii="Century Gothic" w:hAnsi="Century Gothic"/>
                <w:b/>
                <w:sz w:val="24"/>
              </w:rPr>
              <w:t>Key knowledge and skills to be revisited</w:t>
            </w:r>
            <w:r w:rsidR="006055E8">
              <w:rPr>
                <w:rFonts w:ascii="Century Gothic" w:hAnsi="Century Gothic"/>
                <w:b/>
                <w:sz w:val="24"/>
              </w:rPr>
              <w:t>/practised</w:t>
            </w:r>
            <w:r w:rsidRPr="00D21166">
              <w:rPr>
                <w:rFonts w:ascii="Century Gothic" w:hAnsi="Century Gothic"/>
                <w:b/>
                <w:sz w:val="24"/>
              </w:rPr>
              <w:t xml:space="preserve"> in Year </w:t>
            </w:r>
            <w:r w:rsidR="003A1772">
              <w:rPr>
                <w:rFonts w:ascii="Century Gothic" w:hAnsi="Century Gothic"/>
                <w:b/>
                <w:sz w:val="24"/>
              </w:rPr>
              <w:t>1 and 2</w:t>
            </w:r>
            <w:r w:rsidR="009B728D">
              <w:rPr>
                <w:rFonts w:ascii="Century Gothic" w:hAnsi="Century Gothic"/>
                <w:b/>
                <w:sz w:val="24"/>
              </w:rPr>
              <w:t xml:space="preserve"> </w:t>
            </w:r>
          </w:p>
          <w:p w:rsidR="003A1772" w:rsidRDefault="00A96BAC" w:rsidP="003A1772">
            <w:pPr>
              <w:rPr>
                <w:rFonts w:ascii="Century Gothic" w:hAnsi="Century Gothic"/>
              </w:rPr>
            </w:pPr>
            <w:r>
              <w:rPr>
                <w:rFonts w:ascii="Century Gothic" w:hAnsi="Century Gothic"/>
              </w:rPr>
              <w:t>-Self-confidence and self-awareness</w:t>
            </w:r>
          </w:p>
          <w:p w:rsidR="00A96BAC" w:rsidRDefault="00A96BAC" w:rsidP="003A1772">
            <w:pPr>
              <w:rPr>
                <w:rFonts w:ascii="Century Gothic" w:hAnsi="Century Gothic"/>
              </w:rPr>
            </w:pPr>
            <w:r>
              <w:rPr>
                <w:rFonts w:ascii="Century Gothic" w:hAnsi="Century Gothic"/>
              </w:rPr>
              <w:t xml:space="preserve">-Managing feelings and behaviour </w:t>
            </w:r>
          </w:p>
          <w:p w:rsidR="00A96BAC" w:rsidRPr="00F65EF9" w:rsidRDefault="00A96BAC" w:rsidP="003A1772">
            <w:pPr>
              <w:rPr>
                <w:rFonts w:ascii="Century Gothic" w:hAnsi="Century Gothic"/>
              </w:rPr>
            </w:pPr>
            <w:r>
              <w:rPr>
                <w:rFonts w:ascii="Century Gothic" w:hAnsi="Century Gothic"/>
              </w:rPr>
              <w:t>-Making relationship</w:t>
            </w:r>
          </w:p>
          <w:p w:rsidR="00F65EF9" w:rsidRPr="00F65EF9" w:rsidRDefault="00F65EF9" w:rsidP="00F65EF9">
            <w:pPr>
              <w:rPr>
                <w:rFonts w:ascii="Century Gothic" w:hAnsi="Century Gothic"/>
              </w:rPr>
            </w:pPr>
            <w:bookmarkStart w:id="0" w:name="_GoBack"/>
            <w:bookmarkEnd w:id="0"/>
          </w:p>
        </w:tc>
      </w:tr>
      <w:tr w:rsidR="00D21166" w:rsidRPr="00D21166" w:rsidTr="00D21166">
        <w:tc>
          <w:tcPr>
            <w:tcW w:w="3487" w:type="dxa"/>
            <w:vMerge/>
          </w:tcPr>
          <w:p w:rsidR="00D21166" w:rsidRPr="00D21166" w:rsidRDefault="00D21166">
            <w:pPr>
              <w:rPr>
                <w:rFonts w:ascii="Century Gothic" w:hAnsi="Century Gothic"/>
              </w:rPr>
            </w:pPr>
          </w:p>
        </w:tc>
        <w:tc>
          <w:tcPr>
            <w:tcW w:w="10461" w:type="dxa"/>
            <w:gridSpan w:val="3"/>
            <w:shd w:val="clear" w:color="auto" w:fill="2E74B5" w:themeFill="accent1" w:themeFillShade="BF"/>
          </w:tcPr>
          <w:p w:rsidR="00D21166" w:rsidRPr="00D21166" w:rsidRDefault="00BB16A6" w:rsidP="00CD29A1">
            <w:pPr>
              <w:rPr>
                <w:rFonts w:ascii="Century Gothic" w:hAnsi="Century Gothic"/>
                <w:b/>
              </w:rPr>
            </w:pPr>
            <w:r>
              <w:rPr>
                <w:rFonts w:ascii="Century Gothic" w:hAnsi="Century Gothic"/>
                <w:b/>
                <w:color w:val="FFFF00"/>
                <w:sz w:val="36"/>
              </w:rPr>
              <w:t xml:space="preserve">KS1 Year A </w:t>
            </w:r>
            <w:r w:rsidR="00E17A23">
              <w:rPr>
                <w:rFonts w:ascii="Century Gothic" w:hAnsi="Century Gothic"/>
                <w:b/>
                <w:color w:val="FFFF00"/>
                <w:sz w:val="36"/>
              </w:rPr>
              <w:t>Spring 2</w:t>
            </w:r>
            <w:r w:rsidR="009B728D">
              <w:rPr>
                <w:rFonts w:ascii="Century Gothic" w:hAnsi="Century Gothic"/>
                <w:b/>
                <w:color w:val="FFFF00"/>
                <w:sz w:val="36"/>
              </w:rPr>
              <w:t xml:space="preserve">: </w:t>
            </w:r>
            <w:r w:rsidR="008E3103">
              <w:rPr>
                <w:rFonts w:ascii="Century Gothic" w:hAnsi="Century Gothic"/>
                <w:b/>
                <w:color w:val="FFFF00"/>
                <w:sz w:val="36"/>
              </w:rPr>
              <w:t>Citizenship</w:t>
            </w:r>
          </w:p>
        </w:tc>
      </w:tr>
      <w:tr w:rsidR="00D21166" w:rsidRPr="00D21166" w:rsidTr="00996D1B">
        <w:tc>
          <w:tcPr>
            <w:tcW w:w="3487" w:type="dxa"/>
            <w:vMerge/>
          </w:tcPr>
          <w:p w:rsidR="00D21166" w:rsidRPr="00D21166" w:rsidRDefault="00D21166">
            <w:pPr>
              <w:rPr>
                <w:rFonts w:ascii="Century Gothic" w:hAnsi="Century Gothic"/>
              </w:rPr>
            </w:pPr>
          </w:p>
        </w:tc>
        <w:tc>
          <w:tcPr>
            <w:tcW w:w="4305" w:type="dxa"/>
          </w:tcPr>
          <w:p w:rsidR="00D21166" w:rsidRPr="00D21166" w:rsidRDefault="00D21166">
            <w:pPr>
              <w:rPr>
                <w:rFonts w:ascii="Century Gothic" w:hAnsi="Century Gothic"/>
                <w:b/>
                <w:sz w:val="24"/>
              </w:rPr>
            </w:pPr>
            <w:r w:rsidRPr="00D21166">
              <w:rPr>
                <w:rFonts w:ascii="Century Gothic" w:hAnsi="Century Gothic"/>
                <w:b/>
                <w:sz w:val="24"/>
              </w:rPr>
              <w:t>Key Learning</w:t>
            </w:r>
          </w:p>
        </w:tc>
        <w:tc>
          <w:tcPr>
            <w:tcW w:w="3969" w:type="dxa"/>
          </w:tcPr>
          <w:p w:rsidR="00D21166" w:rsidRPr="00D21166" w:rsidRDefault="003F781F" w:rsidP="00D21166">
            <w:pPr>
              <w:jc w:val="center"/>
              <w:rPr>
                <w:rFonts w:ascii="Century Gothic" w:hAnsi="Century Gothic"/>
                <w:b/>
                <w:sz w:val="24"/>
              </w:rPr>
            </w:pPr>
            <w:r>
              <w:rPr>
                <w:rFonts w:ascii="Century Gothic" w:hAnsi="Century Gothic"/>
                <w:b/>
                <w:sz w:val="24"/>
              </w:rPr>
              <w:t>Assessment</w:t>
            </w:r>
          </w:p>
        </w:tc>
        <w:tc>
          <w:tcPr>
            <w:tcW w:w="2187" w:type="dxa"/>
          </w:tcPr>
          <w:p w:rsidR="00D21166" w:rsidRPr="00D21166" w:rsidRDefault="003F781F">
            <w:pPr>
              <w:rPr>
                <w:rFonts w:ascii="Century Gothic" w:hAnsi="Century Gothic"/>
                <w:b/>
                <w:sz w:val="24"/>
              </w:rPr>
            </w:pPr>
            <w:r>
              <w:rPr>
                <w:rFonts w:ascii="Century Gothic" w:hAnsi="Century Gothic"/>
                <w:b/>
                <w:sz w:val="24"/>
              </w:rPr>
              <w:t>Vocabulary</w:t>
            </w:r>
          </w:p>
        </w:tc>
      </w:tr>
      <w:tr w:rsidR="00D21166" w:rsidRPr="00D21166" w:rsidTr="00E9114B">
        <w:trPr>
          <w:trHeight w:val="1408"/>
        </w:trPr>
        <w:tc>
          <w:tcPr>
            <w:tcW w:w="3487" w:type="dxa"/>
            <w:vMerge/>
          </w:tcPr>
          <w:p w:rsidR="00D21166" w:rsidRPr="00D21166" w:rsidRDefault="00D21166">
            <w:pPr>
              <w:rPr>
                <w:rFonts w:ascii="Century Gothic" w:hAnsi="Century Gothic"/>
              </w:rPr>
            </w:pPr>
          </w:p>
        </w:tc>
        <w:tc>
          <w:tcPr>
            <w:tcW w:w="4305" w:type="dxa"/>
          </w:tcPr>
          <w:p w:rsidR="0098182B" w:rsidRDefault="00F208C0">
            <w:pPr>
              <w:rPr>
                <w:rFonts w:ascii="Century Gothic" w:hAnsi="Century Gothic"/>
              </w:rPr>
            </w:pPr>
            <w:r>
              <w:rPr>
                <w:rFonts w:ascii="Century Gothic" w:hAnsi="Century Gothic"/>
              </w:rPr>
              <w:t xml:space="preserve">To begin to understand the importance of rules. </w:t>
            </w:r>
          </w:p>
          <w:p w:rsidR="00F208C0" w:rsidRDefault="00F208C0">
            <w:pPr>
              <w:rPr>
                <w:rFonts w:ascii="Century Gothic" w:hAnsi="Century Gothic"/>
              </w:rPr>
            </w:pPr>
          </w:p>
          <w:p w:rsidR="00F208C0" w:rsidRDefault="00F208C0">
            <w:pPr>
              <w:rPr>
                <w:rFonts w:ascii="Century Gothic" w:hAnsi="Century Gothic"/>
              </w:rPr>
            </w:pPr>
          </w:p>
          <w:p w:rsidR="00F208C0" w:rsidRDefault="00F208C0">
            <w:pPr>
              <w:rPr>
                <w:rFonts w:ascii="Century Gothic" w:hAnsi="Century Gothic"/>
              </w:rPr>
            </w:pPr>
          </w:p>
          <w:p w:rsidR="00F208C0" w:rsidRDefault="00F208C0">
            <w:pPr>
              <w:rPr>
                <w:rFonts w:ascii="Century Gothic" w:hAnsi="Century Gothic"/>
              </w:rPr>
            </w:pPr>
          </w:p>
          <w:p w:rsidR="00F208C0" w:rsidRDefault="00F208C0">
            <w:pPr>
              <w:rPr>
                <w:rFonts w:ascii="Century Gothic" w:hAnsi="Century Gothic"/>
              </w:rPr>
            </w:pPr>
          </w:p>
          <w:p w:rsidR="00F208C0" w:rsidRDefault="00F208C0">
            <w:pPr>
              <w:rPr>
                <w:rFonts w:ascii="Century Gothic" w:hAnsi="Century Gothic"/>
              </w:rPr>
            </w:pPr>
          </w:p>
          <w:p w:rsidR="00F208C0" w:rsidRDefault="00F208C0">
            <w:pPr>
              <w:rPr>
                <w:rFonts w:ascii="Century Gothic" w:hAnsi="Century Gothic"/>
              </w:rPr>
            </w:pPr>
            <w:r>
              <w:rPr>
                <w:rFonts w:ascii="Century Gothic" w:hAnsi="Century Gothic"/>
              </w:rPr>
              <w:t xml:space="preserve">To begin to recognise ways in which we are the same and different to other people. </w:t>
            </w:r>
          </w:p>
          <w:p w:rsidR="00F208C0" w:rsidRDefault="00F208C0">
            <w:pPr>
              <w:rPr>
                <w:rFonts w:ascii="Century Gothic" w:hAnsi="Century Gothic"/>
              </w:rPr>
            </w:pPr>
          </w:p>
          <w:p w:rsidR="00F208C0" w:rsidRDefault="00F208C0">
            <w:pPr>
              <w:rPr>
                <w:rFonts w:ascii="Century Gothic" w:hAnsi="Century Gothic"/>
              </w:rPr>
            </w:pPr>
          </w:p>
          <w:p w:rsidR="00F208C0" w:rsidRDefault="00F208C0">
            <w:pPr>
              <w:rPr>
                <w:rFonts w:ascii="Century Gothic" w:hAnsi="Century Gothic"/>
              </w:rPr>
            </w:pPr>
          </w:p>
          <w:p w:rsidR="00F208C0" w:rsidRDefault="00F208C0">
            <w:pPr>
              <w:rPr>
                <w:rFonts w:ascii="Century Gothic" w:hAnsi="Century Gothic"/>
              </w:rPr>
            </w:pPr>
          </w:p>
          <w:p w:rsidR="00F208C0" w:rsidRDefault="00F208C0">
            <w:pPr>
              <w:rPr>
                <w:rFonts w:ascii="Century Gothic" w:hAnsi="Century Gothic"/>
              </w:rPr>
            </w:pPr>
            <w:r>
              <w:rPr>
                <w:rFonts w:ascii="Century Gothic" w:hAnsi="Century Gothic"/>
              </w:rPr>
              <w:t xml:space="preserve">To understand the range of groups people belong </w:t>
            </w:r>
            <w:proofErr w:type="gramStart"/>
            <w:r>
              <w:rPr>
                <w:rFonts w:ascii="Century Gothic" w:hAnsi="Century Gothic"/>
              </w:rPr>
              <w:t>to</w:t>
            </w:r>
            <w:proofErr w:type="gramEnd"/>
            <w:r>
              <w:rPr>
                <w:rFonts w:ascii="Century Gothic" w:hAnsi="Century Gothic"/>
              </w:rPr>
              <w:t>.</w:t>
            </w:r>
          </w:p>
          <w:p w:rsidR="00D84793" w:rsidRDefault="00D84793">
            <w:pPr>
              <w:rPr>
                <w:rFonts w:ascii="Century Gothic" w:hAnsi="Century Gothic"/>
              </w:rPr>
            </w:pPr>
          </w:p>
          <w:p w:rsidR="00D84793" w:rsidRDefault="00D84793">
            <w:pPr>
              <w:rPr>
                <w:rFonts w:ascii="Century Gothic" w:hAnsi="Century Gothic"/>
              </w:rPr>
            </w:pPr>
          </w:p>
          <w:p w:rsidR="00D84793" w:rsidRDefault="00D84793">
            <w:pPr>
              <w:rPr>
                <w:rFonts w:ascii="Century Gothic" w:hAnsi="Century Gothic"/>
              </w:rPr>
            </w:pPr>
          </w:p>
          <w:p w:rsidR="00D84793" w:rsidRDefault="00D84793">
            <w:pPr>
              <w:rPr>
                <w:rFonts w:ascii="Century Gothic" w:hAnsi="Century Gothic"/>
              </w:rPr>
            </w:pPr>
          </w:p>
          <w:p w:rsidR="00D84793" w:rsidRDefault="00D84793">
            <w:pPr>
              <w:rPr>
                <w:rFonts w:ascii="Century Gothic" w:hAnsi="Century Gothic"/>
              </w:rPr>
            </w:pPr>
            <w:r>
              <w:rPr>
                <w:rFonts w:ascii="Century Gothic" w:hAnsi="Century Gothic"/>
              </w:rPr>
              <w:t>To begin to understand the roles people have in the community.</w:t>
            </w:r>
          </w:p>
          <w:p w:rsidR="00D84793" w:rsidRDefault="00D84793">
            <w:pPr>
              <w:rPr>
                <w:rFonts w:ascii="Century Gothic" w:hAnsi="Century Gothic"/>
              </w:rPr>
            </w:pPr>
          </w:p>
          <w:p w:rsidR="00D84793" w:rsidRDefault="00D84793">
            <w:pPr>
              <w:rPr>
                <w:rFonts w:ascii="Century Gothic" w:hAnsi="Century Gothic"/>
              </w:rPr>
            </w:pPr>
          </w:p>
          <w:p w:rsidR="00D84793" w:rsidRDefault="00D84793">
            <w:pPr>
              <w:rPr>
                <w:rFonts w:ascii="Century Gothic" w:hAnsi="Century Gothic"/>
              </w:rPr>
            </w:pPr>
          </w:p>
          <w:p w:rsidR="00D84793" w:rsidRDefault="00D84793">
            <w:pPr>
              <w:rPr>
                <w:rFonts w:ascii="Century Gothic" w:hAnsi="Century Gothic"/>
              </w:rPr>
            </w:pPr>
          </w:p>
          <w:p w:rsidR="00D84793" w:rsidRDefault="00D84793">
            <w:pPr>
              <w:rPr>
                <w:rFonts w:ascii="Century Gothic" w:hAnsi="Century Gothic"/>
              </w:rPr>
            </w:pPr>
          </w:p>
          <w:p w:rsidR="00D84793" w:rsidRDefault="00D84793">
            <w:pPr>
              <w:rPr>
                <w:rFonts w:ascii="Century Gothic" w:hAnsi="Century Gothic"/>
              </w:rPr>
            </w:pPr>
            <w:r>
              <w:rPr>
                <w:rFonts w:ascii="Century Gothic" w:hAnsi="Century Gothic"/>
              </w:rPr>
              <w:t>To understand ways to look after the school environment.</w:t>
            </w:r>
          </w:p>
          <w:p w:rsidR="007E3FD3" w:rsidRDefault="007E3FD3">
            <w:pPr>
              <w:rPr>
                <w:rFonts w:ascii="Century Gothic" w:hAnsi="Century Gothic"/>
              </w:rPr>
            </w:pPr>
          </w:p>
          <w:p w:rsidR="007E3FD3" w:rsidRDefault="007E3FD3">
            <w:pPr>
              <w:rPr>
                <w:rFonts w:ascii="Century Gothic" w:hAnsi="Century Gothic"/>
              </w:rPr>
            </w:pPr>
          </w:p>
          <w:p w:rsidR="007E3FD3" w:rsidRDefault="007E3FD3">
            <w:pPr>
              <w:rPr>
                <w:rFonts w:ascii="Century Gothic" w:hAnsi="Century Gothic"/>
              </w:rPr>
            </w:pPr>
          </w:p>
          <w:p w:rsidR="007E3FD3" w:rsidRDefault="007E3FD3">
            <w:pPr>
              <w:rPr>
                <w:rFonts w:ascii="Century Gothic" w:hAnsi="Century Gothic"/>
              </w:rPr>
            </w:pPr>
          </w:p>
          <w:p w:rsidR="007E3FD3" w:rsidRDefault="007E3FD3">
            <w:pPr>
              <w:rPr>
                <w:rFonts w:ascii="Century Gothic" w:hAnsi="Century Gothic"/>
              </w:rPr>
            </w:pPr>
          </w:p>
          <w:p w:rsidR="007E3FD3" w:rsidRDefault="007E3FD3">
            <w:pPr>
              <w:rPr>
                <w:rFonts w:ascii="Century Gothic" w:hAnsi="Century Gothic"/>
              </w:rPr>
            </w:pPr>
          </w:p>
          <w:p w:rsidR="007E3FD3" w:rsidRPr="00D21166" w:rsidRDefault="007E3FD3">
            <w:pPr>
              <w:rPr>
                <w:rFonts w:ascii="Century Gothic" w:hAnsi="Century Gothic"/>
              </w:rPr>
            </w:pPr>
            <w:r>
              <w:rPr>
                <w:rFonts w:ascii="Century Gothic" w:hAnsi="Century Gothic"/>
              </w:rPr>
              <w:t xml:space="preserve">To recognise the role people play in looking after the environment. </w:t>
            </w:r>
          </w:p>
        </w:tc>
        <w:tc>
          <w:tcPr>
            <w:tcW w:w="3969" w:type="dxa"/>
          </w:tcPr>
          <w:p w:rsidR="0098182B" w:rsidRDefault="00F208C0" w:rsidP="00905C8C">
            <w:pPr>
              <w:rPr>
                <w:rFonts w:ascii="Century Gothic" w:hAnsi="Century Gothic"/>
              </w:rPr>
            </w:pPr>
            <w:r>
              <w:rPr>
                <w:rFonts w:ascii="Century Gothic" w:hAnsi="Century Gothic"/>
              </w:rPr>
              <w:lastRenderedPageBreak/>
              <w:t xml:space="preserve">To be able to identify key rules we have in school and understand why they are important. </w:t>
            </w:r>
          </w:p>
          <w:p w:rsidR="00F208C0" w:rsidRDefault="00F208C0" w:rsidP="00905C8C">
            <w:pPr>
              <w:rPr>
                <w:rFonts w:ascii="Century Gothic" w:hAnsi="Century Gothic"/>
              </w:rPr>
            </w:pPr>
            <w:r>
              <w:rPr>
                <w:rFonts w:ascii="Century Gothic" w:hAnsi="Century Gothic"/>
              </w:rPr>
              <w:t xml:space="preserve">To be able to explain some consequences of not having or following rules and the why rules are different in different places. </w:t>
            </w:r>
          </w:p>
          <w:p w:rsidR="00F208C0" w:rsidRDefault="00F208C0" w:rsidP="00905C8C">
            <w:pPr>
              <w:rPr>
                <w:rFonts w:ascii="Century Gothic" w:hAnsi="Century Gothic"/>
              </w:rPr>
            </w:pPr>
          </w:p>
          <w:p w:rsidR="00F208C0" w:rsidRDefault="00F208C0" w:rsidP="00905C8C">
            <w:pPr>
              <w:rPr>
                <w:rFonts w:ascii="Century Gothic" w:hAnsi="Century Gothic"/>
              </w:rPr>
            </w:pPr>
            <w:r>
              <w:rPr>
                <w:rFonts w:ascii="Century Gothic" w:hAnsi="Century Gothic"/>
              </w:rPr>
              <w:t xml:space="preserve">To understand that everyone is unique and identify things that area the same or different about people. </w:t>
            </w:r>
          </w:p>
          <w:p w:rsidR="00F208C0" w:rsidRDefault="00F208C0" w:rsidP="00905C8C">
            <w:pPr>
              <w:rPr>
                <w:rFonts w:ascii="Century Gothic" w:hAnsi="Century Gothic"/>
              </w:rPr>
            </w:pPr>
            <w:r>
              <w:rPr>
                <w:rFonts w:ascii="Century Gothic" w:hAnsi="Century Gothic"/>
              </w:rPr>
              <w:t xml:space="preserve">To explain how different people contribute to the local community. </w:t>
            </w:r>
          </w:p>
          <w:p w:rsidR="00F208C0" w:rsidRDefault="00F208C0" w:rsidP="00905C8C">
            <w:pPr>
              <w:rPr>
                <w:rFonts w:ascii="Century Gothic" w:hAnsi="Century Gothic"/>
              </w:rPr>
            </w:pPr>
          </w:p>
          <w:p w:rsidR="00F208C0" w:rsidRDefault="00F208C0" w:rsidP="00905C8C">
            <w:pPr>
              <w:rPr>
                <w:rFonts w:ascii="Century Gothic" w:hAnsi="Century Gothic"/>
              </w:rPr>
            </w:pPr>
            <w:r>
              <w:rPr>
                <w:rFonts w:ascii="Century Gothic" w:hAnsi="Century Gothic"/>
              </w:rPr>
              <w:t xml:space="preserve">To understand that there </w:t>
            </w:r>
            <w:proofErr w:type="gramStart"/>
            <w:r>
              <w:rPr>
                <w:rFonts w:ascii="Century Gothic" w:hAnsi="Century Gothic"/>
              </w:rPr>
              <w:t>are a range</w:t>
            </w:r>
            <w:proofErr w:type="gramEnd"/>
            <w:r>
              <w:rPr>
                <w:rFonts w:ascii="Century Gothic" w:hAnsi="Century Gothic"/>
              </w:rPr>
              <w:t xml:space="preserve"> of groups people belong to. To identify some groups I belong to and that some groups are chose </w:t>
            </w:r>
            <w:r w:rsidR="00D84793">
              <w:rPr>
                <w:rFonts w:ascii="Century Gothic" w:hAnsi="Century Gothic"/>
              </w:rPr>
              <w:t xml:space="preserve">and some we just belong </w:t>
            </w:r>
            <w:proofErr w:type="gramStart"/>
            <w:r w:rsidR="00D84793">
              <w:rPr>
                <w:rFonts w:ascii="Century Gothic" w:hAnsi="Century Gothic"/>
              </w:rPr>
              <w:t>to</w:t>
            </w:r>
            <w:proofErr w:type="gramEnd"/>
            <w:r w:rsidR="00D84793">
              <w:rPr>
                <w:rFonts w:ascii="Century Gothic" w:hAnsi="Century Gothic"/>
              </w:rPr>
              <w:t xml:space="preserve">. </w:t>
            </w:r>
          </w:p>
          <w:p w:rsidR="00D84793" w:rsidRDefault="00D84793" w:rsidP="00905C8C">
            <w:pPr>
              <w:rPr>
                <w:rFonts w:ascii="Century Gothic" w:hAnsi="Century Gothic"/>
              </w:rPr>
            </w:pPr>
          </w:p>
          <w:p w:rsidR="00D84793" w:rsidRDefault="00D84793" w:rsidP="00905C8C">
            <w:pPr>
              <w:rPr>
                <w:rFonts w:ascii="Century Gothic" w:hAnsi="Century Gothic"/>
              </w:rPr>
            </w:pPr>
            <w:r>
              <w:rPr>
                <w:rFonts w:ascii="Century Gothic" w:hAnsi="Century Gothic"/>
              </w:rPr>
              <w:t xml:space="preserve">To understand that there are </w:t>
            </w:r>
            <w:proofErr w:type="gramStart"/>
            <w:r>
              <w:rPr>
                <w:rFonts w:ascii="Century Gothic" w:hAnsi="Century Gothic"/>
              </w:rPr>
              <w:t>a range</w:t>
            </w:r>
            <w:proofErr w:type="gramEnd"/>
            <w:r>
              <w:rPr>
                <w:rFonts w:ascii="Century Gothic" w:hAnsi="Century Gothic"/>
              </w:rPr>
              <w:t xml:space="preserve"> of jobs locally that help our community and explain some of </w:t>
            </w:r>
            <w:r>
              <w:rPr>
                <w:rFonts w:ascii="Century Gothic" w:hAnsi="Century Gothic"/>
              </w:rPr>
              <w:lastRenderedPageBreak/>
              <w:t xml:space="preserve">the things people do for their job and explain what might happen if no one did these jobs. </w:t>
            </w:r>
          </w:p>
          <w:p w:rsidR="00D84793" w:rsidRDefault="00D84793" w:rsidP="00905C8C">
            <w:pPr>
              <w:rPr>
                <w:rFonts w:ascii="Century Gothic" w:hAnsi="Century Gothic"/>
              </w:rPr>
            </w:pPr>
          </w:p>
          <w:p w:rsidR="00D84793" w:rsidRDefault="00D84793" w:rsidP="00905C8C">
            <w:pPr>
              <w:rPr>
                <w:rFonts w:ascii="Century Gothic" w:hAnsi="Century Gothic"/>
              </w:rPr>
            </w:pPr>
            <w:r>
              <w:rPr>
                <w:rFonts w:ascii="Century Gothic" w:hAnsi="Century Gothic"/>
              </w:rPr>
              <w:t xml:space="preserve">To understand what makes up the school environment. To identify things that I like in the school environment and things that </w:t>
            </w:r>
            <w:proofErr w:type="gramStart"/>
            <w:r>
              <w:rPr>
                <w:rFonts w:ascii="Century Gothic" w:hAnsi="Century Gothic"/>
              </w:rPr>
              <w:t>could be improved</w:t>
            </w:r>
            <w:proofErr w:type="gramEnd"/>
            <w:r>
              <w:rPr>
                <w:rFonts w:ascii="Century Gothic" w:hAnsi="Century Gothic"/>
              </w:rPr>
              <w:t xml:space="preserve">. To explain how I can make a difference to the school environment. </w:t>
            </w:r>
          </w:p>
          <w:p w:rsidR="007E3FD3" w:rsidRDefault="007E3FD3" w:rsidP="00905C8C">
            <w:pPr>
              <w:rPr>
                <w:rFonts w:ascii="Century Gothic" w:hAnsi="Century Gothic"/>
              </w:rPr>
            </w:pPr>
          </w:p>
          <w:p w:rsidR="007E3FD3" w:rsidRPr="00D21166" w:rsidRDefault="007E3FD3" w:rsidP="00905C8C">
            <w:pPr>
              <w:rPr>
                <w:rFonts w:ascii="Century Gothic" w:hAnsi="Century Gothic"/>
              </w:rPr>
            </w:pPr>
            <w:r>
              <w:rPr>
                <w:rFonts w:ascii="Century Gothic" w:hAnsi="Century Gothic"/>
              </w:rPr>
              <w:t xml:space="preserve">To understand some people have jobs that help to keep our environment a good place to live or learn. To identify some people in school who look after the environment. To identify the jobs some people do in the local area to look after the environment and explain that some people volunteer to keep the local environment pleasant. </w:t>
            </w:r>
          </w:p>
        </w:tc>
        <w:tc>
          <w:tcPr>
            <w:tcW w:w="2187" w:type="dxa"/>
          </w:tcPr>
          <w:p w:rsidR="0098182B" w:rsidRDefault="00F208C0">
            <w:pPr>
              <w:rPr>
                <w:rFonts w:ascii="Century Gothic" w:hAnsi="Century Gothic"/>
              </w:rPr>
            </w:pPr>
            <w:r>
              <w:rPr>
                <w:rFonts w:ascii="Century Gothic" w:hAnsi="Century Gothic"/>
              </w:rPr>
              <w:lastRenderedPageBreak/>
              <w:t xml:space="preserve">Rule </w:t>
            </w:r>
          </w:p>
          <w:p w:rsidR="00F208C0" w:rsidRDefault="00F208C0">
            <w:pPr>
              <w:rPr>
                <w:rFonts w:ascii="Century Gothic" w:hAnsi="Century Gothic"/>
              </w:rPr>
            </w:pPr>
            <w:r>
              <w:rPr>
                <w:rFonts w:ascii="Century Gothic" w:hAnsi="Century Gothic"/>
              </w:rPr>
              <w:t xml:space="preserve">School rules </w:t>
            </w:r>
          </w:p>
          <w:p w:rsidR="00F208C0" w:rsidRDefault="00F208C0">
            <w:pPr>
              <w:rPr>
                <w:rFonts w:ascii="Century Gothic" w:hAnsi="Century Gothic"/>
              </w:rPr>
            </w:pPr>
            <w:r>
              <w:rPr>
                <w:rFonts w:ascii="Century Gothic" w:hAnsi="Century Gothic"/>
              </w:rPr>
              <w:t xml:space="preserve">Different </w:t>
            </w:r>
          </w:p>
          <w:p w:rsidR="00F208C0" w:rsidRDefault="00F208C0">
            <w:pPr>
              <w:rPr>
                <w:rFonts w:ascii="Century Gothic" w:hAnsi="Century Gothic"/>
              </w:rPr>
            </w:pPr>
            <w:r>
              <w:rPr>
                <w:rFonts w:ascii="Century Gothic" w:hAnsi="Century Gothic"/>
              </w:rPr>
              <w:t xml:space="preserve">Places </w:t>
            </w:r>
            <w:r>
              <w:rPr>
                <w:rFonts w:ascii="Century Gothic" w:hAnsi="Century Gothic"/>
              </w:rPr>
              <w:br/>
              <w:t xml:space="preserve">Situations </w:t>
            </w:r>
          </w:p>
          <w:p w:rsidR="00F208C0" w:rsidRDefault="00F208C0">
            <w:pPr>
              <w:rPr>
                <w:rFonts w:ascii="Century Gothic" w:hAnsi="Century Gothic"/>
              </w:rPr>
            </w:pPr>
            <w:r>
              <w:rPr>
                <w:rFonts w:ascii="Century Gothic" w:hAnsi="Century Gothic"/>
              </w:rPr>
              <w:t xml:space="preserve">Same </w:t>
            </w:r>
          </w:p>
          <w:p w:rsidR="00F208C0" w:rsidRDefault="00F208C0">
            <w:pPr>
              <w:rPr>
                <w:rFonts w:ascii="Century Gothic" w:hAnsi="Century Gothic"/>
              </w:rPr>
            </w:pPr>
            <w:r>
              <w:rPr>
                <w:rFonts w:ascii="Century Gothic" w:hAnsi="Century Gothic"/>
              </w:rPr>
              <w:t>Similarities</w:t>
            </w:r>
          </w:p>
          <w:p w:rsidR="00F208C0" w:rsidRDefault="00F208C0">
            <w:pPr>
              <w:rPr>
                <w:rFonts w:ascii="Century Gothic" w:hAnsi="Century Gothic"/>
              </w:rPr>
            </w:pPr>
            <w:r>
              <w:rPr>
                <w:rFonts w:ascii="Century Gothic" w:hAnsi="Century Gothic"/>
              </w:rPr>
              <w:t>Differences</w:t>
            </w:r>
          </w:p>
          <w:p w:rsidR="00F208C0" w:rsidRDefault="00F208C0">
            <w:pPr>
              <w:rPr>
                <w:rFonts w:ascii="Century Gothic" w:hAnsi="Century Gothic"/>
              </w:rPr>
            </w:pPr>
            <w:r>
              <w:rPr>
                <w:rFonts w:ascii="Century Gothic" w:hAnsi="Century Gothic"/>
              </w:rPr>
              <w:t xml:space="preserve">Different </w:t>
            </w:r>
          </w:p>
          <w:p w:rsidR="00F208C0" w:rsidRDefault="00F208C0">
            <w:pPr>
              <w:rPr>
                <w:rFonts w:ascii="Century Gothic" w:hAnsi="Century Gothic"/>
              </w:rPr>
            </w:pPr>
            <w:r>
              <w:rPr>
                <w:rFonts w:ascii="Century Gothic" w:hAnsi="Century Gothic"/>
              </w:rPr>
              <w:t xml:space="preserve">Unique </w:t>
            </w:r>
          </w:p>
          <w:p w:rsidR="00F208C0" w:rsidRDefault="00F208C0">
            <w:pPr>
              <w:rPr>
                <w:rFonts w:ascii="Century Gothic" w:hAnsi="Century Gothic"/>
              </w:rPr>
            </w:pPr>
            <w:r>
              <w:rPr>
                <w:rFonts w:ascii="Century Gothic" w:hAnsi="Century Gothic"/>
              </w:rPr>
              <w:t xml:space="preserve">Community </w:t>
            </w:r>
          </w:p>
          <w:p w:rsidR="00D84793" w:rsidRDefault="00D84793">
            <w:pPr>
              <w:rPr>
                <w:rFonts w:ascii="Century Gothic" w:hAnsi="Century Gothic"/>
              </w:rPr>
            </w:pPr>
            <w:r>
              <w:rPr>
                <w:rFonts w:ascii="Century Gothic" w:hAnsi="Century Gothic"/>
              </w:rPr>
              <w:t xml:space="preserve">Group </w:t>
            </w:r>
          </w:p>
          <w:p w:rsidR="00D84793" w:rsidRDefault="00D84793">
            <w:pPr>
              <w:rPr>
                <w:rFonts w:ascii="Century Gothic" w:hAnsi="Century Gothic"/>
              </w:rPr>
            </w:pPr>
            <w:r>
              <w:rPr>
                <w:rFonts w:ascii="Century Gothic" w:hAnsi="Century Gothic"/>
              </w:rPr>
              <w:t xml:space="preserve">Same </w:t>
            </w:r>
          </w:p>
          <w:p w:rsidR="007E3FD3" w:rsidRDefault="007E3FD3">
            <w:pPr>
              <w:rPr>
                <w:rFonts w:ascii="Century Gothic" w:hAnsi="Century Gothic"/>
              </w:rPr>
            </w:pPr>
            <w:r>
              <w:rPr>
                <w:rFonts w:ascii="Century Gothic" w:hAnsi="Century Gothic"/>
              </w:rPr>
              <w:t xml:space="preserve">Environment </w:t>
            </w:r>
          </w:p>
          <w:p w:rsidR="007E3FD3" w:rsidRDefault="007E3FD3">
            <w:pPr>
              <w:rPr>
                <w:rFonts w:ascii="Century Gothic" w:hAnsi="Century Gothic"/>
              </w:rPr>
            </w:pPr>
            <w:r>
              <w:rPr>
                <w:rFonts w:ascii="Century Gothic" w:hAnsi="Century Gothic"/>
              </w:rPr>
              <w:t xml:space="preserve">Responsibility </w:t>
            </w:r>
          </w:p>
          <w:p w:rsidR="007E3FD3" w:rsidRDefault="007E3FD3">
            <w:pPr>
              <w:rPr>
                <w:rFonts w:ascii="Century Gothic" w:hAnsi="Century Gothic"/>
              </w:rPr>
            </w:pPr>
            <w:r>
              <w:rPr>
                <w:rFonts w:ascii="Century Gothic" w:hAnsi="Century Gothic"/>
              </w:rPr>
              <w:t>Problems</w:t>
            </w:r>
          </w:p>
          <w:p w:rsidR="007E3FD3" w:rsidRDefault="007E3FD3">
            <w:pPr>
              <w:rPr>
                <w:rFonts w:ascii="Century Gothic" w:hAnsi="Century Gothic"/>
              </w:rPr>
            </w:pPr>
            <w:r>
              <w:rPr>
                <w:rFonts w:ascii="Century Gothic" w:hAnsi="Century Gothic"/>
              </w:rPr>
              <w:t xml:space="preserve">Pleasant </w:t>
            </w:r>
          </w:p>
          <w:p w:rsidR="007E3FD3" w:rsidRDefault="007E3FD3">
            <w:pPr>
              <w:rPr>
                <w:rFonts w:ascii="Century Gothic" w:hAnsi="Century Gothic"/>
              </w:rPr>
            </w:pPr>
            <w:r>
              <w:rPr>
                <w:rFonts w:ascii="Century Gothic" w:hAnsi="Century Gothic"/>
              </w:rPr>
              <w:t xml:space="preserve">Job </w:t>
            </w:r>
          </w:p>
          <w:p w:rsidR="007E3FD3" w:rsidRDefault="007E3FD3">
            <w:pPr>
              <w:rPr>
                <w:rFonts w:ascii="Century Gothic" w:hAnsi="Century Gothic"/>
              </w:rPr>
            </w:pPr>
            <w:r>
              <w:rPr>
                <w:rFonts w:ascii="Century Gothic" w:hAnsi="Century Gothic"/>
              </w:rPr>
              <w:t>Volunteer</w:t>
            </w:r>
          </w:p>
          <w:p w:rsidR="007E3FD3" w:rsidRDefault="007E3FD3">
            <w:pPr>
              <w:rPr>
                <w:rFonts w:ascii="Century Gothic" w:hAnsi="Century Gothic"/>
              </w:rPr>
            </w:pPr>
            <w:r>
              <w:rPr>
                <w:rFonts w:ascii="Century Gothic" w:hAnsi="Century Gothic"/>
              </w:rPr>
              <w:t>Look after</w:t>
            </w:r>
          </w:p>
          <w:p w:rsidR="007E3FD3" w:rsidRPr="00D21166" w:rsidRDefault="007E3FD3">
            <w:pPr>
              <w:rPr>
                <w:rFonts w:ascii="Century Gothic" w:hAnsi="Century Gothic"/>
              </w:rPr>
            </w:pPr>
            <w:r>
              <w:rPr>
                <w:rFonts w:ascii="Century Gothic" w:hAnsi="Century Gothic"/>
              </w:rPr>
              <w:t xml:space="preserve">Take care </w:t>
            </w:r>
          </w:p>
        </w:tc>
      </w:tr>
      <w:tr w:rsidR="006055E8" w:rsidRPr="00D21166" w:rsidTr="00CD4456">
        <w:trPr>
          <w:trHeight w:val="422"/>
        </w:trPr>
        <w:tc>
          <w:tcPr>
            <w:tcW w:w="13948" w:type="dxa"/>
            <w:gridSpan w:val="4"/>
            <w:shd w:val="clear" w:color="auto" w:fill="2E74B5" w:themeFill="accent1" w:themeFillShade="BF"/>
          </w:tcPr>
          <w:p w:rsidR="006055E8" w:rsidRPr="00CD4456" w:rsidRDefault="006055E8" w:rsidP="006055E8">
            <w:pPr>
              <w:jc w:val="center"/>
              <w:rPr>
                <w:rFonts w:ascii="Century Gothic" w:hAnsi="Century Gothic"/>
                <w:b/>
                <w:color w:val="FFFF00"/>
              </w:rPr>
            </w:pPr>
            <w:r w:rsidRPr="00CD4456">
              <w:rPr>
                <w:rFonts w:ascii="Century Gothic" w:hAnsi="Century Gothic"/>
                <w:b/>
                <w:color w:val="FFFF00"/>
                <w:sz w:val="24"/>
              </w:rPr>
              <w:t>End of unit assessment Task(s)</w:t>
            </w:r>
          </w:p>
        </w:tc>
      </w:tr>
      <w:tr w:rsidR="006055E8" w:rsidRPr="00D21166" w:rsidTr="00BD3466">
        <w:trPr>
          <w:trHeight w:val="75"/>
        </w:trPr>
        <w:tc>
          <w:tcPr>
            <w:tcW w:w="3487" w:type="dxa"/>
          </w:tcPr>
          <w:p w:rsidR="006055E8" w:rsidRPr="006055E8" w:rsidRDefault="006055E8">
            <w:pPr>
              <w:rPr>
                <w:rFonts w:ascii="Century Gothic" w:hAnsi="Century Gothic"/>
                <w:b/>
              </w:rPr>
            </w:pPr>
            <w:r>
              <w:rPr>
                <w:rFonts w:ascii="Century Gothic" w:hAnsi="Century Gothic"/>
                <w:b/>
              </w:rPr>
              <w:t>Assessment focus (NC)</w:t>
            </w:r>
          </w:p>
        </w:tc>
        <w:tc>
          <w:tcPr>
            <w:tcW w:w="10461" w:type="dxa"/>
            <w:gridSpan w:val="3"/>
          </w:tcPr>
          <w:p w:rsidR="006055E8" w:rsidRPr="00D21166" w:rsidRDefault="006055E8">
            <w:pPr>
              <w:rPr>
                <w:rFonts w:ascii="Century Gothic" w:hAnsi="Century Gothic"/>
              </w:rPr>
            </w:pPr>
            <w:r>
              <w:rPr>
                <w:rFonts w:ascii="Century Gothic" w:hAnsi="Century Gothic"/>
                <w:b/>
              </w:rPr>
              <w:t>Task(s)</w:t>
            </w:r>
          </w:p>
        </w:tc>
      </w:tr>
      <w:tr w:rsidR="006055E8" w:rsidRPr="00D21166" w:rsidTr="006055E8">
        <w:trPr>
          <w:trHeight w:val="1269"/>
        </w:trPr>
        <w:tc>
          <w:tcPr>
            <w:tcW w:w="3487" w:type="dxa"/>
          </w:tcPr>
          <w:p w:rsidR="006055E8" w:rsidRPr="00D21166" w:rsidRDefault="006055E8">
            <w:pPr>
              <w:rPr>
                <w:rFonts w:ascii="Century Gothic" w:hAnsi="Century Gothic"/>
              </w:rPr>
            </w:pPr>
          </w:p>
        </w:tc>
        <w:tc>
          <w:tcPr>
            <w:tcW w:w="10461" w:type="dxa"/>
            <w:gridSpan w:val="3"/>
          </w:tcPr>
          <w:p w:rsidR="006055E8" w:rsidRPr="00D21166" w:rsidRDefault="006055E8">
            <w:pPr>
              <w:rPr>
                <w:rFonts w:ascii="Century Gothic" w:hAnsi="Century Gothic"/>
              </w:rPr>
            </w:pPr>
          </w:p>
        </w:tc>
      </w:tr>
    </w:tbl>
    <w:p w:rsidR="00D11FC5" w:rsidRDefault="00D11FC5">
      <w:pPr>
        <w:rPr>
          <w:rFonts w:ascii="Century Gothic" w:hAnsi="Century Gothic"/>
        </w:rPr>
      </w:pPr>
    </w:p>
    <w:p w:rsidR="006055E8" w:rsidRPr="00D21166" w:rsidRDefault="006055E8">
      <w:pPr>
        <w:rPr>
          <w:rFonts w:ascii="Century Gothic" w:hAnsi="Century Gothic"/>
        </w:rPr>
      </w:pPr>
    </w:p>
    <w:sectPr w:rsidR="006055E8" w:rsidRPr="00D21166" w:rsidSect="00D211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13C69"/>
    <w:multiLevelType w:val="multilevel"/>
    <w:tmpl w:val="AC58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9F27EF"/>
    <w:multiLevelType w:val="hybridMultilevel"/>
    <w:tmpl w:val="00480B64"/>
    <w:lvl w:ilvl="0" w:tplc="585E818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E13493"/>
    <w:multiLevelType w:val="hybridMultilevel"/>
    <w:tmpl w:val="133A1AD2"/>
    <w:lvl w:ilvl="0" w:tplc="3B10652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66"/>
    <w:rsid w:val="000276B4"/>
    <w:rsid w:val="00117649"/>
    <w:rsid w:val="002C0115"/>
    <w:rsid w:val="00370DCD"/>
    <w:rsid w:val="003A1772"/>
    <w:rsid w:val="003F781F"/>
    <w:rsid w:val="005426AD"/>
    <w:rsid w:val="00572CDC"/>
    <w:rsid w:val="006055E8"/>
    <w:rsid w:val="00687CBC"/>
    <w:rsid w:val="007E3FD3"/>
    <w:rsid w:val="0081131A"/>
    <w:rsid w:val="00830CF2"/>
    <w:rsid w:val="008E3103"/>
    <w:rsid w:val="00905C8C"/>
    <w:rsid w:val="0098182B"/>
    <w:rsid w:val="00996D1B"/>
    <w:rsid w:val="009B728D"/>
    <w:rsid w:val="00A61BB6"/>
    <w:rsid w:val="00A96BAC"/>
    <w:rsid w:val="00AF28A2"/>
    <w:rsid w:val="00B54C22"/>
    <w:rsid w:val="00B832BA"/>
    <w:rsid w:val="00BB16A6"/>
    <w:rsid w:val="00BE1085"/>
    <w:rsid w:val="00CD29A1"/>
    <w:rsid w:val="00CD4456"/>
    <w:rsid w:val="00D11FC5"/>
    <w:rsid w:val="00D21166"/>
    <w:rsid w:val="00D600F4"/>
    <w:rsid w:val="00D84793"/>
    <w:rsid w:val="00E17A23"/>
    <w:rsid w:val="00E25ABA"/>
    <w:rsid w:val="00E9114B"/>
    <w:rsid w:val="00F208C0"/>
    <w:rsid w:val="00F44622"/>
    <w:rsid w:val="00F65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EE5347-32C8-4945-8AD6-676C18A4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5EF9"/>
    <w:pPr>
      <w:ind w:left="720"/>
      <w:contextualSpacing/>
    </w:pPr>
  </w:style>
  <w:style w:type="paragraph" w:styleId="NormalWeb">
    <w:name w:val="Normal (Web)"/>
    <w:basedOn w:val="Normal"/>
    <w:uiPriority w:val="99"/>
    <w:semiHidden/>
    <w:unhideWhenUsed/>
    <w:rsid w:val="009818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884386">
      <w:bodyDiv w:val="1"/>
      <w:marLeft w:val="0"/>
      <w:marRight w:val="0"/>
      <w:marTop w:val="0"/>
      <w:marBottom w:val="0"/>
      <w:divBdr>
        <w:top w:val="none" w:sz="0" w:space="0" w:color="auto"/>
        <w:left w:val="none" w:sz="0" w:space="0" w:color="auto"/>
        <w:bottom w:val="none" w:sz="0" w:space="0" w:color="auto"/>
        <w:right w:val="none" w:sz="0" w:space="0" w:color="auto"/>
      </w:divBdr>
    </w:div>
    <w:div w:id="212219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F2D8D-5929-497D-A2E3-67DB9A49E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351</Words>
  <Characters>2003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Peacock</dc:creator>
  <cp:keywords/>
  <dc:description/>
  <cp:lastModifiedBy>Kirsty Lawman</cp:lastModifiedBy>
  <cp:revision>6</cp:revision>
  <dcterms:created xsi:type="dcterms:W3CDTF">2022-05-04T08:25:00Z</dcterms:created>
  <dcterms:modified xsi:type="dcterms:W3CDTF">2022-06-22T11:17:00Z</dcterms:modified>
</cp:coreProperties>
</file>